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5"/>
        <w:gridCol w:w="4501"/>
      </w:tblGrid>
      <w:tr w:rsidR="00A07B68" w:rsidRPr="00197760" w14:paraId="2577E605" w14:textId="77777777" w:rsidTr="008D39CD">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299708A4" w14:textId="77777777" w:rsidR="00A07B68" w:rsidRPr="00197760" w:rsidRDefault="00A07B68" w:rsidP="008D39CD">
            <w:pPr>
              <w:pStyle w:val="Header"/>
              <w:spacing w:before="60" w:after="60"/>
              <w:rPr>
                <w:rFonts w:cs="Arial"/>
                <w:sz w:val="24"/>
                <w:szCs w:val="24"/>
                <w:lang w:val="en-GB"/>
              </w:rPr>
            </w:pPr>
            <w:r w:rsidRPr="00197760">
              <w:rPr>
                <w:rFonts w:cs="Arial"/>
                <w:sz w:val="24"/>
                <w:szCs w:val="24"/>
                <w:lang w:val="en-GB"/>
              </w:rPr>
              <w:t>Item</w:t>
            </w:r>
          </w:p>
        </w:tc>
        <w:tc>
          <w:tcPr>
            <w:tcW w:w="4619" w:type="dxa"/>
            <w:tcBorders>
              <w:top w:val="single" w:sz="4" w:space="0" w:color="000000"/>
              <w:left w:val="single" w:sz="4" w:space="0" w:color="000000"/>
              <w:bottom w:val="single" w:sz="4" w:space="0" w:color="000000"/>
              <w:right w:val="single" w:sz="4" w:space="0" w:color="000000"/>
            </w:tcBorders>
            <w:vAlign w:val="center"/>
          </w:tcPr>
          <w:p w14:paraId="22334F5A" w14:textId="5CBBC7E1" w:rsidR="00A07B68" w:rsidRPr="00043075" w:rsidRDefault="00E45F2F" w:rsidP="008D39CD">
            <w:pPr>
              <w:pStyle w:val="Header"/>
              <w:spacing w:before="60" w:after="60"/>
              <w:jc w:val="right"/>
              <w:rPr>
                <w:rFonts w:cs="Arial"/>
                <w:b/>
                <w:bCs/>
                <w:sz w:val="24"/>
                <w:szCs w:val="24"/>
                <w:lang w:val="en-GB"/>
              </w:rPr>
            </w:pPr>
            <w:r>
              <w:rPr>
                <w:rFonts w:cs="Arial"/>
                <w:b/>
                <w:bCs/>
                <w:sz w:val="24"/>
                <w:szCs w:val="24"/>
                <w:lang w:val="en-GB"/>
              </w:rPr>
              <w:t>12</w:t>
            </w:r>
            <w:bookmarkStart w:id="0" w:name="_GoBack"/>
            <w:bookmarkEnd w:id="0"/>
          </w:p>
        </w:tc>
      </w:tr>
      <w:tr w:rsidR="00A07B68" w:rsidRPr="00197760" w14:paraId="0596F32B" w14:textId="77777777" w:rsidTr="008D39CD">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03C01BBF" w14:textId="77777777" w:rsidR="00A07B68" w:rsidRPr="00197760" w:rsidRDefault="00A07B68" w:rsidP="008D39CD">
            <w:pPr>
              <w:pStyle w:val="Header"/>
              <w:spacing w:before="60" w:after="60"/>
              <w:rPr>
                <w:rFonts w:cs="Arial"/>
                <w:sz w:val="24"/>
                <w:szCs w:val="24"/>
                <w:lang w:val="en-GB"/>
              </w:rPr>
            </w:pPr>
            <w:r w:rsidRPr="00197760">
              <w:rPr>
                <w:rFonts w:cs="Arial"/>
                <w:sz w:val="24"/>
                <w:szCs w:val="24"/>
                <w:lang w:val="en-GB"/>
              </w:rPr>
              <w:t>Title</w:t>
            </w:r>
          </w:p>
        </w:tc>
        <w:tc>
          <w:tcPr>
            <w:tcW w:w="4619" w:type="dxa"/>
            <w:tcBorders>
              <w:top w:val="single" w:sz="4" w:space="0" w:color="000000"/>
              <w:left w:val="single" w:sz="4" w:space="0" w:color="000000"/>
              <w:bottom w:val="single" w:sz="4" w:space="0" w:color="000000"/>
              <w:right w:val="single" w:sz="4" w:space="0" w:color="000000"/>
            </w:tcBorders>
            <w:vAlign w:val="center"/>
            <w:hideMark/>
          </w:tcPr>
          <w:p w14:paraId="7BF51E43" w14:textId="77777777" w:rsidR="00A07B68" w:rsidRPr="00197760" w:rsidRDefault="00A07B68" w:rsidP="008D39CD">
            <w:pPr>
              <w:pStyle w:val="Header"/>
              <w:spacing w:before="60" w:after="60"/>
              <w:jc w:val="right"/>
              <w:rPr>
                <w:rFonts w:cs="Arial"/>
                <w:sz w:val="24"/>
                <w:szCs w:val="24"/>
                <w:lang w:val="en-GB"/>
              </w:rPr>
            </w:pPr>
            <w:r w:rsidRPr="00197760">
              <w:rPr>
                <w:rFonts w:cs="Arial"/>
                <w:sz w:val="24"/>
                <w:szCs w:val="24"/>
                <w:lang w:val="en-GB"/>
              </w:rPr>
              <w:t>Minutes and Actions from Last Meeting</w:t>
            </w:r>
          </w:p>
        </w:tc>
      </w:tr>
      <w:tr w:rsidR="00A07B68" w:rsidRPr="00197760" w14:paraId="74995131" w14:textId="77777777" w:rsidTr="008D39CD">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0AFB71CC" w14:textId="77777777" w:rsidR="00A07B68" w:rsidRPr="00197760" w:rsidRDefault="00A07B68" w:rsidP="008D39CD">
            <w:pPr>
              <w:pStyle w:val="Header"/>
              <w:spacing w:before="60" w:after="60"/>
              <w:rPr>
                <w:rFonts w:cs="Arial"/>
                <w:sz w:val="24"/>
                <w:szCs w:val="24"/>
                <w:lang w:val="en-GB"/>
              </w:rPr>
            </w:pPr>
            <w:r w:rsidRPr="00197760">
              <w:rPr>
                <w:rFonts w:cs="Arial"/>
                <w:sz w:val="24"/>
                <w:szCs w:val="24"/>
                <w:lang w:val="en-GB"/>
              </w:rPr>
              <w:t>Lead</w:t>
            </w:r>
          </w:p>
        </w:tc>
        <w:tc>
          <w:tcPr>
            <w:tcW w:w="4619" w:type="dxa"/>
            <w:tcBorders>
              <w:top w:val="single" w:sz="4" w:space="0" w:color="000000"/>
              <w:left w:val="single" w:sz="4" w:space="0" w:color="000000"/>
              <w:bottom w:val="single" w:sz="4" w:space="0" w:color="000000"/>
              <w:right w:val="single" w:sz="4" w:space="0" w:color="000000"/>
            </w:tcBorders>
            <w:vAlign w:val="center"/>
            <w:hideMark/>
          </w:tcPr>
          <w:p w14:paraId="6B4942EC" w14:textId="77777777" w:rsidR="00A07B68" w:rsidRPr="00197760" w:rsidRDefault="00A07B68" w:rsidP="008D39CD">
            <w:pPr>
              <w:pStyle w:val="Header"/>
              <w:spacing w:before="60" w:after="60"/>
              <w:jc w:val="right"/>
              <w:rPr>
                <w:rFonts w:cs="Arial"/>
                <w:sz w:val="24"/>
                <w:szCs w:val="24"/>
                <w:lang w:val="en-GB"/>
              </w:rPr>
            </w:pPr>
            <w:r>
              <w:rPr>
                <w:rFonts w:cs="Arial"/>
                <w:sz w:val="24"/>
                <w:szCs w:val="24"/>
                <w:lang w:val="en-GB"/>
              </w:rPr>
              <w:t>John Cove</w:t>
            </w:r>
          </w:p>
        </w:tc>
      </w:tr>
      <w:tr w:rsidR="00A07B68" w:rsidRPr="00197760" w14:paraId="6A248ACC" w14:textId="77777777" w:rsidTr="008D39CD">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38CCAF93" w14:textId="77777777" w:rsidR="00A07B68" w:rsidRPr="00197760" w:rsidRDefault="00A07B68" w:rsidP="008D39CD">
            <w:pPr>
              <w:pStyle w:val="Header"/>
              <w:spacing w:before="60" w:after="60"/>
              <w:rPr>
                <w:rFonts w:cs="Arial"/>
                <w:sz w:val="24"/>
                <w:szCs w:val="24"/>
                <w:lang w:val="en-GB"/>
              </w:rPr>
            </w:pPr>
            <w:r w:rsidRPr="00197760">
              <w:rPr>
                <w:rFonts w:cs="Arial"/>
                <w:sz w:val="24"/>
                <w:szCs w:val="24"/>
                <w:lang w:val="en-GB"/>
              </w:rPr>
              <w:t>For Decision/ Discussion/ Note</w:t>
            </w:r>
          </w:p>
        </w:tc>
        <w:tc>
          <w:tcPr>
            <w:tcW w:w="4619" w:type="dxa"/>
            <w:tcBorders>
              <w:top w:val="single" w:sz="4" w:space="0" w:color="000000"/>
              <w:left w:val="single" w:sz="4" w:space="0" w:color="000000"/>
              <w:bottom w:val="single" w:sz="4" w:space="0" w:color="000000"/>
              <w:right w:val="single" w:sz="4" w:space="0" w:color="000000"/>
            </w:tcBorders>
            <w:vAlign w:val="center"/>
            <w:hideMark/>
          </w:tcPr>
          <w:p w14:paraId="1F786E19" w14:textId="77777777" w:rsidR="00A07B68" w:rsidRPr="00197760" w:rsidRDefault="00A07B68" w:rsidP="008D39CD">
            <w:pPr>
              <w:pStyle w:val="Header"/>
              <w:spacing w:before="60" w:after="60"/>
              <w:jc w:val="right"/>
              <w:rPr>
                <w:rFonts w:cs="Arial"/>
                <w:sz w:val="24"/>
                <w:szCs w:val="24"/>
                <w:lang w:val="en-GB"/>
              </w:rPr>
            </w:pPr>
            <w:r w:rsidRPr="00197760">
              <w:rPr>
                <w:rFonts w:cs="Arial"/>
                <w:sz w:val="24"/>
                <w:szCs w:val="24"/>
                <w:lang w:val="en-GB"/>
              </w:rPr>
              <w:t>Approve</w:t>
            </w:r>
          </w:p>
        </w:tc>
      </w:tr>
    </w:tbl>
    <w:p w14:paraId="16EDAC86" w14:textId="77777777" w:rsidR="00A07B68" w:rsidRPr="00197760" w:rsidRDefault="00A07B68" w:rsidP="00A07B68">
      <w:pPr>
        <w:tabs>
          <w:tab w:val="left" w:pos="8280"/>
        </w:tabs>
        <w:spacing w:beforeLines="40" w:before="96" w:afterLines="40" w:after="96" w:line="240" w:lineRule="auto"/>
        <w:contextualSpacing/>
        <w:rPr>
          <w:rFonts w:cs="Calibri"/>
          <w:sz w:val="30"/>
          <w:szCs w:val="30"/>
        </w:rPr>
      </w:pPr>
    </w:p>
    <w:p w14:paraId="3700402F" w14:textId="77777777" w:rsidR="00A07B68" w:rsidRPr="00197760" w:rsidRDefault="00A07B68" w:rsidP="00A07B68">
      <w:pPr>
        <w:spacing w:beforeLines="40" w:before="96" w:afterLines="40" w:after="96" w:line="240" w:lineRule="auto"/>
        <w:contextualSpacing/>
        <w:jc w:val="center"/>
        <w:rPr>
          <w:rFonts w:cs="Calibri"/>
          <w:lang w:eastAsia="en-GB"/>
        </w:rPr>
      </w:pPr>
      <w:r w:rsidRPr="00197760">
        <w:rPr>
          <w:rFonts w:cs="Calibri"/>
          <w:b/>
          <w:lang w:eastAsia="en-GB"/>
        </w:rPr>
        <w:t>STREETGAMES BOARD MEETING MINUTES AND ACTIONS</w:t>
      </w:r>
    </w:p>
    <w:p w14:paraId="1FAB2B0F" w14:textId="77777777" w:rsidR="00A07B68" w:rsidRPr="00197760" w:rsidRDefault="00A07B68" w:rsidP="00A07B68">
      <w:pPr>
        <w:spacing w:beforeLines="40" w:before="96" w:afterLines="40" w:after="96" w:line="240" w:lineRule="auto"/>
        <w:contextualSpacing/>
        <w:jc w:val="center"/>
        <w:rPr>
          <w:rFonts w:cs="Calibri"/>
          <w:sz w:val="12"/>
          <w:szCs w:val="12"/>
          <w:lang w:eastAsia="en-GB"/>
        </w:rPr>
      </w:pPr>
    </w:p>
    <w:p w14:paraId="049FAC14" w14:textId="77777777" w:rsidR="00A07B68" w:rsidRPr="00197760" w:rsidRDefault="00A07B68" w:rsidP="00A07B68">
      <w:pPr>
        <w:spacing w:beforeLines="40" w:before="96" w:afterLines="40" w:after="96" w:line="240" w:lineRule="auto"/>
        <w:contextualSpacing/>
        <w:jc w:val="center"/>
        <w:rPr>
          <w:b/>
          <w:bCs/>
          <w:lang w:bidi="en-US"/>
        </w:rPr>
      </w:pPr>
      <w:r w:rsidRPr="00197760">
        <w:rPr>
          <w:b/>
          <w:bCs/>
          <w:lang w:bidi="en-US"/>
        </w:rPr>
        <w:t xml:space="preserve">Date: </w:t>
      </w:r>
      <w:r>
        <w:rPr>
          <w:lang w:bidi="en-US"/>
        </w:rPr>
        <w:t>Wednesday 13</w:t>
      </w:r>
      <w:r w:rsidRPr="002037F8">
        <w:rPr>
          <w:vertAlign w:val="superscript"/>
          <w:lang w:bidi="en-US"/>
        </w:rPr>
        <w:t>th</w:t>
      </w:r>
      <w:r>
        <w:rPr>
          <w:lang w:bidi="en-US"/>
        </w:rPr>
        <w:t xml:space="preserve"> October 2021</w:t>
      </w:r>
    </w:p>
    <w:p w14:paraId="7C9935A2" w14:textId="77777777" w:rsidR="00A07B68" w:rsidRPr="00197760" w:rsidRDefault="00A07B68" w:rsidP="00A07B68">
      <w:pPr>
        <w:pStyle w:val="Body"/>
        <w:spacing w:beforeLines="40" w:before="96" w:afterLines="40" w:after="96" w:line="240" w:lineRule="auto"/>
        <w:contextualSpacing/>
        <w:jc w:val="center"/>
      </w:pPr>
      <w:r w:rsidRPr="00197760">
        <w:rPr>
          <w:b/>
          <w:bCs/>
          <w:lang w:bidi="en-US"/>
        </w:rPr>
        <w:t xml:space="preserve">Time: </w:t>
      </w:r>
      <w:r>
        <w:t>18.30 – 18.45</w:t>
      </w:r>
    </w:p>
    <w:p w14:paraId="1CAB74CD" w14:textId="77777777" w:rsidR="00A07B68" w:rsidRPr="00197760" w:rsidRDefault="00A07B68" w:rsidP="00A07B68">
      <w:pPr>
        <w:pStyle w:val="Body"/>
        <w:spacing w:beforeLines="40" w:before="96" w:afterLines="40" w:after="96" w:line="240" w:lineRule="auto"/>
        <w:contextualSpacing/>
        <w:jc w:val="center"/>
      </w:pPr>
      <w:r w:rsidRPr="00197760">
        <w:rPr>
          <w:b/>
          <w:bCs/>
          <w:lang w:bidi="en-US"/>
        </w:rPr>
        <w:t>Venue:</w:t>
      </w:r>
      <w:r>
        <w:rPr>
          <w:bCs/>
          <w:lang w:bidi="en-US"/>
        </w:rPr>
        <w:t xml:space="preserve"> De Vere Staverton Estate</w:t>
      </w:r>
    </w:p>
    <w:p w14:paraId="78AC9424" w14:textId="77777777" w:rsidR="00A07B68" w:rsidRPr="00197760" w:rsidRDefault="00A07B68" w:rsidP="00A07B68">
      <w:pPr>
        <w:spacing w:beforeLines="40" w:before="96" w:afterLines="40" w:after="96" w:line="240" w:lineRule="auto"/>
        <w:contextualSpacing/>
        <w:jc w:val="center"/>
        <w:rPr>
          <w:rFonts w:cs="Calibri"/>
          <w:b/>
          <w:lang w:eastAsia="en-GB"/>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7578"/>
        <w:gridCol w:w="992"/>
      </w:tblGrid>
      <w:tr w:rsidR="00A07B68" w:rsidRPr="00197760" w14:paraId="22BC8988" w14:textId="77777777" w:rsidTr="008D39CD">
        <w:trPr>
          <w:jc w:val="center"/>
        </w:trPr>
        <w:tc>
          <w:tcPr>
            <w:tcW w:w="1277" w:type="dxa"/>
            <w:shd w:val="clear" w:color="auto" w:fill="BFBFBF" w:themeFill="background1" w:themeFillShade="BF"/>
          </w:tcPr>
          <w:p w14:paraId="0FBC27B6" w14:textId="77777777" w:rsidR="00A07B68" w:rsidRPr="00197760" w:rsidRDefault="00A07B68" w:rsidP="008D39CD">
            <w:pPr>
              <w:spacing w:beforeLines="40" w:before="96" w:afterLines="40" w:after="96" w:line="240" w:lineRule="auto"/>
              <w:jc w:val="center"/>
              <w:rPr>
                <w:rFonts w:cs="Calibri"/>
                <w:b/>
                <w:lang w:eastAsia="en-GB"/>
              </w:rPr>
            </w:pPr>
            <w:r w:rsidRPr="00197760">
              <w:rPr>
                <w:rFonts w:cs="Calibri"/>
                <w:b/>
                <w:lang w:eastAsia="en-GB"/>
              </w:rPr>
              <w:t>ITEM</w:t>
            </w:r>
          </w:p>
        </w:tc>
        <w:tc>
          <w:tcPr>
            <w:tcW w:w="7578" w:type="dxa"/>
            <w:shd w:val="clear" w:color="auto" w:fill="BFBFBF" w:themeFill="background1" w:themeFillShade="BF"/>
          </w:tcPr>
          <w:p w14:paraId="404C23B2" w14:textId="77777777" w:rsidR="00A07B68" w:rsidRPr="00197760" w:rsidRDefault="00A07B68" w:rsidP="008D39CD">
            <w:pPr>
              <w:spacing w:beforeLines="40" w:before="96" w:afterLines="40" w:after="96" w:line="240" w:lineRule="auto"/>
              <w:jc w:val="center"/>
              <w:rPr>
                <w:rFonts w:cs="Calibri"/>
                <w:b/>
                <w:lang w:eastAsia="en-GB"/>
              </w:rPr>
            </w:pPr>
            <w:r w:rsidRPr="00197760">
              <w:rPr>
                <w:rFonts w:cs="Calibri"/>
                <w:b/>
                <w:lang w:eastAsia="en-GB"/>
              </w:rPr>
              <w:t>MINUTES</w:t>
            </w:r>
          </w:p>
        </w:tc>
        <w:tc>
          <w:tcPr>
            <w:tcW w:w="992" w:type="dxa"/>
            <w:shd w:val="clear" w:color="auto" w:fill="BFBFBF" w:themeFill="background1" w:themeFillShade="BF"/>
          </w:tcPr>
          <w:p w14:paraId="44022E71" w14:textId="77777777" w:rsidR="00A07B68" w:rsidRPr="00197760" w:rsidRDefault="00A07B68" w:rsidP="008D39CD">
            <w:pPr>
              <w:spacing w:beforeLines="40" w:before="96" w:afterLines="40" w:after="96" w:line="240" w:lineRule="auto"/>
              <w:jc w:val="center"/>
              <w:rPr>
                <w:rFonts w:cs="Calibri"/>
                <w:b/>
                <w:lang w:eastAsia="en-GB"/>
              </w:rPr>
            </w:pPr>
            <w:r w:rsidRPr="00197760">
              <w:rPr>
                <w:rFonts w:cs="Calibri"/>
                <w:b/>
                <w:lang w:eastAsia="en-GB"/>
              </w:rPr>
              <w:t>ACTION</w:t>
            </w:r>
          </w:p>
        </w:tc>
      </w:tr>
      <w:tr w:rsidR="00A07B68" w:rsidRPr="00197760" w14:paraId="4DA1E582" w14:textId="77777777" w:rsidTr="008D39CD">
        <w:trPr>
          <w:jc w:val="center"/>
        </w:trPr>
        <w:tc>
          <w:tcPr>
            <w:tcW w:w="1277" w:type="dxa"/>
          </w:tcPr>
          <w:p w14:paraId="35F4F023" w14:textId="77777777" w:rsidR="00A07B68" w:rsidRDefault="00A07B68" w:rsidP="008D39CD">
            <w:pPr>
              <w:pStyle w:val="Body"/>
              <w:spacing w:before="20" w:after="20"/>
              <w:jc w:val="center"/>
              <w:rPr>
                <w:b/>
                <w:bCs/>
              </w:rPr>
            </w:pPr>
          </w:p>
          <w:p w14:paraId="10AD3E5E" w14:textId="77777777" w:rsidR="00A07B68" w:rsidRPr="00B044CE" w:rsidRDefault="00A07B68" w:rsidP="008D39CD">
            <w:pPr>
              <w:pStyle w:val="Body"/>
              <w:spacing w:before="20" w:after="20"/>
              <w:jc w:val="center"/>
              <w:rPr>
                <w:b/>
                <w:bCs/>
              </w:rPr>
            </w:pPr>
            <w:r w:rsidRPr="00B044CE">
              <w:rPr>
                <w:b/>
                <w:bCs/>
              </w:rPr>
              <w:t>Trustees:</w:t>
            </w:r>
          </w:p>
          <w:p w14:paraId="613E52D8" w14:textId="77777777" w:rsidR="00A07B68" w:rsidRPr="00B044CE" w:rsidRDefault="00A07B68" w:rsidP="008D39CD">
            <w:pPr>
              <w:pStyle w:val="Body"/>
              <w:spacing w:before="20" w:after="20"/>
              <w:jc w:val="center"/>
              <w:rPr>
                <w:b/>
                <w:bCs/>
              </w:rPr>
            </w:pPr>
          </w:p>
          <w:p w14:paraId="2EFD193D" w14:textId="77777777" w:rsidR="00A07B68" w:rsidRDefault="00A07B68" w:rsidP="008D39CD">
            <w:pPr>
              <w:pStyle w:val="Body"/>
              <w:spacing w:before="20" w:after="20"/>
              <w:jc w:val="center"/>
              <w:rPr>
                <w:b/>
                <w:bCs/>
              </w:rPr>
            </w:pPr>
          </w:p>
          <w:p w14:paraId="3EBDFACC" w14:textId="77777777" w:rsidR="00A07B68" w:rsidRPr="00B044CE" w:rsidRDefault="00A07B68" w:rsidP="008D39CD">
            <w:pPr>
              <w:pStyle w:val="Body"/>
              <w:spacing w:before="20" w:after="20"/>
              <w:jc w:val="center"/>
              <w:rPr>
                <w:b/>
                <w:bCs/>
              </w:rPr>
            </w:pPr>
          </w:p>
          <w:p w14:paraId="194B4272" w14:textId="77777777" w:rsidR="00A07B68" w:rsidRPr="00B044CE" w:rsidRDefault="00A07B68" w:rsidP="008D39CD">
            <w:pPr>
              <w:pStyle w:val="Body"/>
              <w:spacing w:before="20" w:after="20"/>
              <w:jc w:val="center"/>
              <w:rPr>
                <w:b/>
                <w:bCs/>
              </w:rPr>
            </w:pPr>
            <w:r w:rsidRPr="00B044CE">
              <w:rPr>
                <w:b/>
                <w:bCs/>
              </w:rPr>
              <w:t>Vice Presidents:</w:t>
            </w:r>
          </w:p>
          <w:p w14:paraId="7740DD30" w14:textId="77777777" w:rsidR="00A07B68" w:rsidRPr="00B044CE" w:rsidRDefault="00A07B68" w:rsidP="008D39CD">
            <w:pPr>
              <w:pStyle w:val="Body"/>
              <w:spacing w:before="20" w:after="20"/>
              <w:jc w:val="center"/>
              <w:rPr>
                <w:b/>
                <w:bCs/>
              </w:rPr>
            </w:pPr>
          </w:p>
          <w:p w14:paraId="0E72691C" w14:textId="77777777" w:rsidR="00A07B68" w:rsidRPr="00B044CE" w:rsidRDefault="00A07B68" w:rsidP="008D39CD">
            <w:pPr>
              <w:pStyle w:val="Body"/>
              <w:spacing w:before="20" w:after="20"/>
              <w:jc w:val="center"/>
              <w:rPr>
                <w:b/>
                <w:bCs/>
              </w:rPr>
            </w:pPr>
            <w:r w:rsidRPr="00B044CE">
              <w:rPr>
                <w:b/>
                <w:bCs/>
              </w:rPr>
              <w:t>Staff:</w:t>
            </w:r>
          </w:p>
          <w:p w14:paraId="56371596" w14:textId="77777777" w:rsidR="00A07B68" w:rsidRPr="00197760" w:rsidRDefault="00A07B68" w:rsidP="008D39CD">
            <w:pPr>
              <w:spacing w:beforeLines="40" w:before="96" w:afterLines="40" w:after="96" w:line="240" w:lineRule="auto"/>
              <w:rPr>
                <w:rFonts w:cs="Calibri"/>
                <w:b/>
                <w:bCs/>
              </w:rPr>
            </w:pPr>
          </w:p>
        </w:tc>
        <w:tc>
          <w:tcPr>
            <w:tcW w:w="7578" w:type="dxa"/>
          </w:tcPr>
          <w:p w14:paraId="1A440119" w14:textId="77777777" w:rsidR="00A07B68" w:rsidRDefault="00A07B68" w:rsidP="008D39CD">
            <w:pPr>
              <w:pStyle w:val="Body"/>
              <w:spacing w:before="20" w:after="20"/>
              <w:jc w:val="both"/>
              <w:rPr>
                <w:b/>
                <w:bCs/>
              </w:rPr>
            </w:pPr>
            <w:r>
              <w:rPr>
                <w:b/>
                <w:bCs/>
                <w:lang w:val="en-US"/>
              </w:rPr>
              <w:t>Present</w:t>
            </w:r>
          </w:p>
          <w:p w14:paraId="3DEADB3F" w14:textId="77777777" w:rsidR="00A07B68" w:rsidRPr="00B044CE" w:rsidRDefault="00A07B68" w:rsidP="008D39CD">
            <w:pPr>
              <w:pStyle w:val="Body"/>
              <w:spacing w:before="20" w:after="20"/>
              <w:rPr>
                <w:lang w:val="en-US"/>
              </w:rPr>
            </w:pPr>
            <w:r w:rsidRPr="00B044CE">
              <w:rPr>
                <w:lang w:val="en-US"/>
              </w:rPr>
              <w:t>John Cove (Chair)(JC), Susan Capel (</w:t>
            </w:r>
            <w:proofErr w:type="spellStart"/>
            <w:r w:rsidRPr="00B044CE">
              <w:rPr>
                <w:lang w:val="en-US"/>
              </w:rPr>
              <w:t>SCa</w:t>
            </w:r>
            <w:proofErr w:type="spellEnd"/>
            <w:r w:rsidRPr="00B044CE">
              <w:rPr>
                <w:lang w:val="en-US"/>
              </w:rPr>
              <w:t xml:space="preserve">), Peter Rowley (PWR), Jonathan Hughes (JH), Andrew Cropper (AC), Jackie Bryson (JB), </w:t>
            </w:r>
            <w:r>
              <w:rPr>
                <w:lang w:val="en-US"/>
              </w:rPr>
              <w:t>Margaret Bowler (MB), Maccs Pescatore (</w:t>
            </w:r>
            <w:proofErr w:type="spellStart"/>
            <w:r>
              <w:rPr>
                <w:lang w:val="en-US"/>
              </w:rPr>
              <w:t>MPe</w:t>
            </w:r>
            <w:proofErr w:type="spellEnd"/>
            <w:r>
              <w:rPr>
                <w:lang w:val="en-US"/>
              </w:rPr>
              <w:t xml:space="preserve">), Mark Cornelius (MC)     </w:t>
            </w:r>
            <w:r w:rsidRPr="00F878D5">
              <w:rPr>
                <w:b/>
                <w:lang w:val="en-US"/>
              </w:rPr>
              <w:t>Virtual</w:t>
            </w:r>
            <w:r>
              <w:rPr>
                <w:lang w:val="en-US"/>
              </w:rPr>
              <w:t xml:space="preserve">: </w:t>
            </w:r>
            <w:r w:rsidRPr="00B044CE">
              <w:rPr>
                <w:lang w:val="en-US"/>
              </w:rPr>
              <w:t>Rosie Duckworth (RD),</w:t>
            </w:r>
            <w:r>
              <w:rPr>
                <w:lang w:val="en-US"/>
              </w:rPr>
              <w:t xml:space="preserve"> </w:t>
            </w:r>
            <w:r w:rsidRPr="00B044CE">
              <w:rPr>
                <w:lang w:val="en-US"/>
              </w:rPr>
              <w:t>Annabel Tarling (AT), Dominic Haddock (DH)</w:t>
            </w:r>
            <w:r>
              <w:rPr>
                <w:lang w:val="en-US"/>
              </w:rPr>
              <w:t>, Mark Osikoya (MO)</w:t>
            </w:r>
          </w:p>
          <w:p w14:paraId="75E9DE71" w14:textId="77777777" w:rsidR="00A07B68" w:rsidRPr="00B044CE" w:rsidRDefault="00A07B68" w:rsidP="008D39CD">
            <w:pPr>
              <w:pStyle w:val="Body"/>
              <w:spacing w:before="20" w:after="20"/>
              <w:rPr>
                <w:lang w:val="en-US"/>
              </w:rPr>
            </w:pPr>
          </w:p>
          <w:p w14:paraId="28079E19" w14:textId="77777777" w:rsidR="00A07B68" w:rsidRPr="00B044CE" w:rsidRDefault="00A07B68" w:rsidP="008D39CD">
            <w:pPr>
              <w:pStyle w:val="Body"/>
              <w:spacing w:before="20" w:after="20"/>
              <w:rPr>
                <w:lang w:val="en-US"/>
              </w:rPr>
            </w:pPr>
            <w:r>
              <w:rPr>
                <w:lang w:val="en-US"/>
              </w:rPr>
              <w:t xml:space="preserve">Jane Ashworth (JA), Steve Hodkinson (SH)  </w:t>
            </w:r>
            <w:r w:rsidRPr="00F878D5">
              <w:rPr>
                <w:b/>
                <w:lang w:val="en-US"/>
              </w:rPr>
              <w:t>Virtual</w:t>
            </w:r>
            <w:r>
              <w:rPr>
                <w:lang w:val="en-US"/>
              </w:rPr>
              <w:t>:</w:t>
            </w:r>
            <w:r w:rsidRPr="00B044CE">
              <w:rPr>
                <w:lang w:val="en-US"/>
              </w:rPr>
              <w:t xml:space="preserve"> Norman Turner </w:t>
            </w:r>
            <w:r>
              <w:rPr>
                <w:lang w:val="en-US"/>
              </w:rPr>
              <w:t>(NT)</w:t>
            </w:r>
          </w:p>
          <w:p w14:paraId="4748E119" w14:textId="77777777" w:rsidR="00A07B68" w:rsidRPr="00B044CE" w:rsidRDefault="00A07B68" w:rsidP="008D39CD">
            <w:pPr>
              <w:pStyle w:val="Body"/>
              <w:spacing w:before="20" w:after="20"/>
              <w:rPr>
                <w:lang w:val="en-US"/>
              </w:rPr>
            </w:pPr>
          </w:p>
          <w:p w14:paraId="51F068E1" w14:textId="77777777" w:rsidR="00A07B68" w:rsidRPr="00197760" w:rsidRDefault="00A07B68" w:rsidP="008D39CD">
            <w:pPr>
              <w:pStyle w:val="Body"/>
              <w:spacing w:beforeLines="40" w:before="96" w:afterLines="40" w:after="96" w:line="240" w:lineRule="auto"/>
              <w:rPr>
                <w:rFonts w:cs="Arial"/>
              </w:rPr>
            </w:pPr>
            <w:r w:rsidRPr="00B044CE">
              <w:rPr>
                <w:lang w:val="en-US"/>
              </w:rPr>
              <w:t>Mark Lawrie (ML), Dawn Cole (DC), Matthew Pilkington (MP), Paul Roberts (PR), Hannah Crane (HC), Stuart Felce (SF),</w:t>
            </w:r>
            <w:r>
              <w:rPr>
                <w:lang w:val="en-US"/>
              </w:rPr>
              <w:t xml:space="preserve"> Jane Shewring (JS),</w:t>
            </w:r>
            <w:r w:rsidRPr="00B044CE">
              <w:rPr>
                <w:lang w:val="en-US"/>
              </w:rPr>
              <w:t xml:space="preserve"> Mollie Kay-Hough (MKH)</w:t>
            </w:r>
          </w:p>
        </w:tc>
        <w:tc>
          <w:tcPr>
            <w:tcW w:w="992" w:type="dxa"/>
          </w:tcPr>
          <w:p w14:paraId="0EF44FB1" w14:textId="77777777" w:rsidR="00A07B68" w:rsidRPr="00197760" w:rsidRDefault="00A07B68" w:rsidP="008D39CD">
            <w:pPr>
              <w:spacing w:beforeLines="40" w:before="96" w:afterLines="40" w:after="96" w:line="240" w:lineRule="auto"/>
              <w:jc w:val="center"/>
              <w:rPr>
                <w:rFonts w:cs="Calibri"/>
                <w:lang w:eastAsia="en-GB"/>
              </w:rPr>
            </w:pPr>
          </w:p>
        </w:tc>
      </w:tr>
      <w:tr w:rsidR="00A07B68" w:rsidRPr="00197760" w14:paraId="4939135F" w14:textId="77777777" w:rsidTr="008D39CD">
        <w:trPr>
          <w:jc w:val="center"/>
        </w:trPr>
        <w:tc>
          <w:tcPr>
            <w:tcW w:w="1277" w:type="dxa"/>
            <w:shd w:val="clear" w:color="auto" w:fill="BFBFBF" w:themeFill="background1" w:themeFillShade="BF"/>
          </w:tcPr>
          <w:p w14:paraId="56EE8C82"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1</w:t>
            </w:r>
          </w:p>
        </w:tc>
        <w:tc>
          <w:tcPr>
            <w:tcW w:w="7578" w:type="dxa"/>
            <w:shd w:val="clear" w:color="auto" w:fill="BFBFBF" w:themeFill="background1" w:themeFillShade="BF"/>
          </w:tcPr>
          <w:p w14:paraId="189140BA" w14:textId="77777777" w:rsidR="00A07B68" w:rsidRPr="00197760" w:rsidRDefault="00A07B68" w:rsidP="008D39CD">
            <w:pPr>
              <w:spacing w:beforeLines="40" w:before="96" w:afterLines="40" w:after="96" w:line="240" w:lineRule="auto"/>
              <w:rPr>
                <w:rFonts w:cs="Calibri"/>
                <w:b/>
                <w:bCs/>
                <w:lang w:eastAsia="en-GB"/>
              </w:rPr>
            </w:pPr>
            <w:r w:rsidRPr="00197760">
              <w:rPr>
                <w:rFonts w:cs="Calibri"/>
                <w:b/>
                <w:bCs/>
                <w:lang w:eastAsia="en-GB"/>
              </w:rPr>
              <w:t>Welcome &amp; Apologies</w:t>
            </w:r>
          </w:p>
        </w:tc>
        <w:tc>
          <w:tcPr>
            <w:tcW w:w="992" w:type="dxa"/>
            <w:shd w:val="clear" w:color="auto" w:fill="BFBFBF" w:themeFill="background1" w:themeFillShade="BF"/>
          </w:tcPr>
          <w:p w14:paraId="176CEFD2" w14:textId="77777777" w:rsidR="00A07B68" w:rsidRPr="00197760" w:rsidRDefault="00A07B68" w:rsidP="008D39CD">
            <w:pPr>
              <w:spacing w:beforeLines="40" w:before="96" w:afterLines="40" w:after="96" w:line="240" w:lineRule="auto"/>
              <w:jc w:val="center"/>
              <w:rPr>
                <w:rFonts w:cs="Calibri"/>
                <w:lang w:eastAsia="en-GB"/>
              </w:rPr>
            </w:pPr>
          </w:p>
        </w:tc>
      </w:tr>
      <w:tr w:rsidR="00A07B68" w:rsidRPr="00197760" w14:paraId="5D84C9A2" w14:textId="77777777" w:rsidTr="008D39CD">
        <w:trPr>
          <w:jc w:val="center"/>
        </w:trPr>
        <w:tc>
          <w:tcPr>
            <w:tcW w:w="1277" w:type="dxa"/>
          </w:tcPr>
          <w:p w14:paraId="2DA8F350" w14:textId="77777777" w:rsidR="00A07B68" w:rsidRPr="00000F0C" w:rsidRDefault="00A07B68" w:rsidP="008D39CD">
            <w:pPr>
              <w:spacing w:beforeLines="40" w:before="96" w:afterLines="40" w:after="96" w:line="240" w:lineRule="auto"/>
              <w:rPr>
                <w:rFonts w:cs="Calibri"/>
                <w:lang w:eastAsia="en-GB"/>
              </w:rPr>
            </w:pPr>
          </w:p>
          <w:p w14:paraId="458B08B2" w14:textId="77777777" w:rsidR="00A07B68" w:rsidRPr="00000F0C" w:rsidRDefault="00A07B68" w:rsidP="008D39CD">
            <w:pPr>
              <w:spacing w:beforeLines="40" w:before="96" w:afterLines="40" w:after="96" w:line="240" w:lineRule="auto"/>
              <w:rPr>
                <w:rFonts w:cs="Calibri"/>
                <w:b/>
                <w:lang w:eastAsia="en-GB"/>
              </w:rPr>
            </w:pPr>
          </w:p>
        </w:tc>
        <w:tc>
          <w:tcPr>
            <w:tcW w:w="7578" w:type="dxa"/>
          </w:tcPr>
          <w:p w14:paraId="01D97D31" w14:textId="77777777" w:rsidR="00A07B68" w:rsidRDefault="00A07B68" w:rsidP="008D39CD">
            <w:pPr>
              <w:spacing w:beforeLines="40" w:before="96" w:afterLines="40" w:after="96"/>
            </w:pPr>
            <w:r>
              <w:t>JC welcomed the Board and AGM members to the meeting and explained the structure of the meeting. The Board meeting adjourns after item 3 for the AGM, resuming the next day with the remainder of the agenda and chaired by PWR as JC will be absent for the meeting.</w:t>
            </w:r>
          </w:p>
          <w:p w14:paraId="0FA48331" w14:textId="77777777" w:rsidR="00A07B68" w:rsidRPr="00E41A1E" w:rsidRDefault="00A07B68" w:rsidP="008D39CD">
            <w:pPr>
              <w:spacing w:beforeLines="40" w:before="96" w:afterLines="40" w:after="96"/>
            </w:pPr>
            <w:r>
              <w:rPr>
                <w:lang w:val="en-US"/>
              </w:rPr>
              <w:t>A</w:t>
            </w:r>
            <w:r w:rsidRPr="00B044CE">
              <w:rPr>
                <w:lang w:val="en-US"/>
              </w:rPr>
              <w:t>pologies were noted from</w:t>
            </w:r>
            <w:r>
              <w:rPr>
                <w:lang w:val="en-US"/>
              </w:rPr>
              <w:t xml:space="preserve"> Mark Taylor (MT), Victoria Hill (VH), John Dwan (JD)</w:t>
            </w:r>
            <w:r w:rsidRPr="00B044CE">
              <w:rPr>
                <w:lang w:val="en-US"/>
              </w:rPr>
              <w:t xml:space="preserve"> </w:t>
            </w:r>
            <w:r>
              <w:rPr>
                <w:lang w:val="en-US"/>
              </w:rPr>
              <w:t>and Su Cumming (</w:t>
            </w:r>
            <w:proofErr w:type="spellStart"/>
            <w:r>
              <w:rPr>
                <w:lang w:val="en-US"/>
              </w:rPr>
              <w:t>SCu</w:t>
            </w:r>
            <w:proofErr w:type="spellEnd"/>
            <w:r>
              <w:rPr>
                <w:lang w:val="en-US"/>
              </w:rPr>
              <w:t>).</w:t>
            </w:r>
          </w:p>
        </w:tc>
        <w:tc>
          <w:tcPr>
            <w:tcW w:w="992" w:type="dxa"/>
          </w:tcPr>
          <w:p w14:paraId="35499FBB" w14:textId="77777777" w:rsidR="00A07B68" w:rsidRPr="00197760" w:rsidRDefault="00A07B68" w:rsidP="008D39CD">
            <w:pPr>
              <w:spacing w:beforeLines="40" w:before="96" w:afterLines="40" w:after="96" w:line="240" w:lineRule="auto"/>
              <w:jc w:val="center"/>
              <w:rPr>
                <w:rFonts w:cs="Calibri"/>
                <w:lang w:eastAsia="en-GB"/>
              </w:rPr>
            </w:pPr>
          </w:p>
          <w:p w14:paraId="6481AADD"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10A14835" w14:textId="77777777" w:rsidTr="008D39CD">
        <w:trPr>
          <w:jc w:val="center"/>
        </w:trPr>
        <w:tc>
          <w:tcPr>
            <w:tcW w:w="1277" w:type="dxa"/>
            <w:shd w:val="clear" w:color="auto" w:fill="BFBFBF" w:themeFill="background1" w:themeFillShade="BF"/>
          </w:tcPr>
          <w:p w14:paraId="4A383487"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2</w:t>
            </w:r>
          </w:p>
        </w:tc>
        <w:tc>
          <w:tcPr>
            <w:tcW w:w="7578" w:type="dxa"/>
            <w:shd w:val="clear" w:color="auto" w:fill="BFBFBF" w:themeFill="background1" w:themeFillShade="BF"/>
          </w:tcPr>
          <w:p w14:paraId="6943EF5D" w14:textId="77777777" w:rsidR="00A07B68" w:rsidRPr="00197760" w:rsidRDefault="00A07B68" w:rsidP="008D39CD">
            <w:pPr>
              <w:spacing w:beforeLines="40" w:before="96" w:afterLines="40" w:after="96" w:line="240" w:lineRule="auto"/>
              <w:rPr>
                <w:rFonts w:cs="Calibri"/>
                <w:b/>
                <w:bCs/>
                <w:lang w:eastAsia="en-GB"/>
              </w:rPr>
            </w:pPr>
            <w:r w:rsidRPr="00197760">
              <w:rPr>
                <w:rFonts w:cs="Calibri"/>
                <w:b/>
                <w:bCs/>
                <w:lang w:eastAsia="en-GB"/>
              </w:rPr>
              <w:t>Declarations of Interest</w:t>
            </w:r>
          </w:p>
        </w:tc>
        <w:tc>
          <w:tcPr>
            <w:tcW w:w="992" w:type="dxa"/>
            <w:shd w:val="clear" w:color="auto" w:fill="BFBFBF" w:themeFill="background1" w:themeFillShade="BF"/>
          </w:tcPr>
          <w:p w14:paraId="6E42B832"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0A65431C" w14:textId="77777777" w:rsidTr="008D39CD">
        <w:trPr>
          <w:jc w:val="center"/>
        </w:trPr>
        <w:tc>
          <w:tcPr>
            <w:tcW w:w="1277" w:type="dxa"/>
          </w:tcPr>
          <w:p w14:paraId="165BDE6A" w14:textId="77777777" w:rsidR="00A07B68" w:rsidRPr="00197760" w:rsidRDefault="00A07B68" w:rsidP="008D39CD">
            <w:pPr>
              <w:spacing w:beforeLines="40" w:before="96" w:afterLines="40" w:after="96" w:line="240" w:lineRule="auto"/>
              <w:jc w:val="center"/>
              <w:rPr>
                <w:rFonts w:cs="Calibri"/>
                <w:lang w:eastAsia="en-GB"/>
              </w:rPr>
            </w:pPr>
          </w:p>
        </w:tc>
        <w:tc>
          <w:tcPr>
            <w:tcW w:w="7578" w:type="dxa"/>
          </w:tcPr>
          <w:p w14:paraId="5D705515" w14:textId="77777777" w:rsidR="00A07B68" w:rsidRPr="00197760" w:rsidRDefault="00A07B68" w:rsidP="008D39CD">
            <w:pPr>
              <w:spacing w:beforeLines="40" w:before="96" w:afterLines="40" w:after="96" w:line="240" w:lineRule="auto"/>
              <w:rPr>
                <w:rFonts w:cs="Arial"/>
              </w:rPr>
            </w:pPr>
            <w:r>
              <w:rPr>
                <w:rFonts w:cs="Arial"/>
              </w:rPr>
              <w:t>No declarations of interest were expressed in relation to the meeting’s agenda.</w:t>
            </w:r>
          </w:p>
        </w:tc>
        <w:tc>
          <w:tcPr>
            <w:tcW w:w="992" w:type="dxa"/>
          </w:tcPr>
          <w:p w14:paraId="397CF8E5"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0699179A" w14:textId="77777777" w:rsidTr="008D39CD">
        <w:trPr>
          <w:jc w:val="center"/>
        </w:trPr>
        <w:tc>
          <w:tcPr>
            <w:tcW w:w="1277" w:type="dxa"/>
            <w:shd w:val="clear" w:color="auto" w:fill="BFBFBF" w:themeFill="background1" w:themeFillShade="BF"/>
          </w:tcPr>
          <w:p w14:paraId="69CC3B72"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3</w:t>
            </w:r>
          </w:p>
        </w:tc>
        <w:tc>
          <w:tcPr>
            <w:tcW w:w="7578" w:type="dxa"/>
            <w:shd w:val="clear" w:color="auto" w:fill="BFBFBF" w:themeFill="background1" w:themeFillShade="BF"/>
          </w:tcPr>
          <w:p w14:paraId="5B11800B" w14:textId="77777777" w:rsidR="00A07B68" w:rsidRPr="00197760" w:rsidRDefault="00A07B68" w:rsidP="008D39CD">
            <w:pPr>
              <w:spacing w:beforeLines="40" w:before="96" w:afterLines="40" w:after="96" w:line="240" w:lineRule="auto"/>
              <w:rPr>
                <w:rFonts w:cs="Calibri"/>
                <w:b/>
                <w:bCs/>
              </w:rPr>
            </w:pPr>
            <w:r>
              <w:rPr>
                <w:rFonts w:cs="Calibri"/>
                <w:b/>
                <w:bCs/>
              </w:rPr>
              <w:t>Annual Report and Accounts 20/21</w:t>
            </w:r>
          </w:p>
        </w:tc>
        <w:tc>
          <w:tcPr>
            <w:tcW w:w="992" w:type="dxa"/>
            <w:shd w:val="clear" w:color="auto" w:fill="BFBFBF" w:themeFill="background1" w:themeFillShade="BF"/>
          </w:tcPr>
          <w:p w14:paraId="496A1AF5"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432E0B9D" w14:textId="77777777" w:rsidTr="008D39CD">
        <w:trPr>
          <w:trHeight w:val="558"/>
          <w:jc w:val="center"/>
        </w:trPr>
        <w:tc>
          <w:tcPr>
            <w:tcW w:w="1277" w:type="dxa"/>
            <w:tcBorders>
              <w:bottom w:val="single" w:sz="4" w:space="0" w:color="auto"/>
            </w:tcBorders>
          </w:tcPr>
          <w:p w14:paraId="3A2B2651" w14:textId="77777777" w:rsidR="00A07B68" w:rsidRPr="00197760" w:rsidRDefault="00A07B68" w:rsidP="008D39CD">
            <w:pPr>
              <w:spacing w:beforeLines="40" w:before="96" w:afterLines="40" w:after="96" w:line="240" w:lineRule="auto"/>
              <w:jc w:val="center"/>
              <w:rPr>
                <w:rFonts w:cs="Calibri"/>
                <w:lang w:eastAsia="en-GB"/>
              </w:rPr>
            </w:pPr>
          </w:p>
        </w:tc>
        <w:tc>
          <w:tcPr>
            <w:tcW w:w="7578" w:type="dxa"/>
            <w:tcBorders>
              <w:bottom w:val="single" w:sz="4" w:space="0" w:color="auto"/>
            </w:tcBorders>
          </w:tcPr>
          <w:p w14:paraId="2469D42F" w14:textId="77777777" w:rsidR="00A07B68" w:rsidRDefault="00A07B68" w:rsidP="008D39CD">
            <w:pPr>
              <w:spacing w:beforeLines="40" w:before="96" w:afterLines="40" w:after="96"/>
            </w:pPr>
            <w:r w:rsidRPr="00DD242A">
              <w:t>DC presented the accounts</w:t>
            </w:r>
            <w:r>
              <w:t xml:space="preserve"> and informed the Board that the Statutory Accounts and Letter of Representation have been scrutinized in detail by both the Audit and Finance Committees. Board members were advised that the Audit Partner from Crowe UK attended the Audit Committee in September to present the firm’s Audit Findings Report and further details of this can be found in the Audit Committee Report.  DC informed the Board that Crowe have requested that the Board confirm that the Going Concern basis is appropriate for the preparation of the </w:t>
            </w:r>
            <w:r>
              <w:lastRenderedPageBreak/>
              <w:t>2020/1 accounts. The Finance Committee considered a range of forecast information at its meeting in September and recommends that the Board confirms this position.</w:t>
            </w:r>
          </w:p>
          <w:p w14:paraId="0AFDD1FD" w14:textId="77777777" w:rsidR="00A07B68" w:rsidRPr="00DD242A" w:rsidRDefault="00A07B68" w:rsidP="008D39CD">
            <w:pPr>
              <w:spacing w:beforeLines="40" w:before="96" w:afterLines="40" w:after="96"/>
              <w:rPr>
                <w:b/>
              </w:rPr>
            </w:pPr>
            <w:r>
              <w:rPr>
                <w:b/>
              </w:rPr>
              <w:t>The Board c</w:t>
            </w:r>
            <w:r w:rsidRPr="00DD242A">
              <w:rPr>
                <w:b/>
              </w:rPr>
              <w:t>onfirm</w:t>
            </w:r>
            <w:r>
              <w:rPr>
                <w:b/>
              </w:rPr>
              <w:t>ed</w:t>
            </w:r>
            <w:r w:rsidRPr="00DD242A">
              <w:rPr>
                <w:b/>
              </w:rPr>
              <w:t xml:space="preserve"> that the going concern basis of accounting is appropriate for the preparation of the</w:t>
            </w:r>
            <w:r>
              <w:rPr>
                <w:b/>
              </w:rPr>
              <w:t xml:space="preserve"> </w:t>
            </w:r>
            <w:r w:rsidRPr="00DD242A">
              <w:rPr>
                <w:b/>
              </w:rPr>
              <w:t>StreetGames UK 2020/21 Co</w:t>
            </w:r>
            <w:r>
              <w:rPr>
                <w:b/>
              </w:rPr>
              <w:t>nsolidated Financial Statements.</w:t>
            </w:r>
          </w:p>
          <w:p w14:paraId="466D9241" w14:textId="77777777" w:rsidR="00A07B68" w:rsidRPr="00464676" w:rsidRDefault="00A07B68" w:rsidP="008D39CD">
            <w:pPr>
              <w:spacing w:beforeLines="40" w:before="96" w:afterLines="40" w:after="96"/>
              <w:rPr>
                <w:b/>
              </w:rPr>
            </w:pPr>
            <w:r>
              <w:rPr>
                <w:b/>
              </w:rPr>
              <w:t>The Board r</w:t>
            </w:r>
            <w:r w:rsidRPr="00DD242A">
              <w:rPr>
                <w:b/>
              </w:rPr>
              <w:t>ecommend</w:t>
            </w:r>
            <w:r>
              <w:rPr>
                <w:b/>
              </w:rPr>
              <w:t>ed</w:t>
            </w:r>
            <w:r w:rsidRPr="00DD242A">
              <w:rPr>
                <w:b/>
              </w:rPr>
              <w:t xml:space="preserve"> that </w:t>
            </w:r>
            <w:r>
              <w:rPr>
                <w:b/>
              </w:rPr>
              <w:t xml:space="preserve">AGM </w:t>
            </w:r>
            <w:r w:rsidRPr="00DD242A">
              <w:rPr>
                <w:b/>
              </w:rPr>
              <w:t>members approve the StreetGames</w:t>
            </w:r>
            <w:r>
              <w:rPr>
                <w:b/>
              </w:rPr>
              <w:t xml:space="preserve"> UK 2020/21 Trustees Report and c</w:t>
            </w:r>
            <w:r w:rsidRPr="00DD242A">
              <w:rPr>
                <w:b/>
              </w:rPr>
              <w:t>onsolidated</w:t>
            </w:r>
            <w:r>
              <w:rPr>
                <w:b/>
              </w:rPr>
              <w:t xml:space="preserve"> Financial Statements, and a</w:t>
            </w:r>
            <w:r w:rsidRPr="00DD242A">
              <w:rPr>
                <w:b/>
              </w:rPr>
              <w:t>uthorise</w:t>
            </w:r>
            <w:r>
              <w:rPr>
                <w:b/>
              </w:rPr>
              <w:t>d</w:t>
            </w:r>
            <w:r w:rsidRPr="00DD242A">
              <w:rPr>
                <w:b/>
              </w:rPr>
              <w:t xml:space="preserve"> the Chair to sign the StreetGames UK Letter of Representation.</w:t>
            </w:r>
          </w:p>
        </w:tc>
        <w:tc>
          <w:tcPr>
            <w:tcW w:w="992" w:type="dxa"/>
            <w:tcBorders>
              <w:bottom w:val="single" w:sz="4" w:space="0" w:color="auto"/>
            </w:tcBorders>
          </w:tcPr>
          <w:p w14:paraId="74909C0E" w14:textId="77777777" w:rsidR="00A07B68" w:rsidRDefault="00A07B68" w:rsidP="008D39CD">
            <w:pPr>
              <w:spacing w:beforeLines="40" w:before="96" w:afterLines="40" w:after="96" w:line="240" w:lineRule="auto"/>
              <w:jc w:val="center"/>
              <w:rPr>
                <w:rFonts w:cs="Calibri"/>
                <w:b/>
                <w:lang w:eastAsia="en-GB"/>
              </w:rPr>
            </w:pPr>
          </w:p>
          <w:p w14:paraId="6ABFBA1F" w14:textId="77777777" w:rsidR="00A07B68" w:rsidRDefault="00A07B68" w:rsidP="008D39CD">
            <w:pPr>
              <w:spacing w:beforeLines="40" w:before="96" w:afterLines="40" w:after="96" w:line="240" w:lineRule="auto"/>
              <w:jc w:val="center"/>
              <w:rPr>
                <w:rFonts w:cs="Calibri"/>
                <w:b/>
                <w:lang w:eastAsia="en-GB"/>
              </w:rPr>
            </w:pPr>
          </w:p>
          <w:p w14:paraId="58542CF9" w14:textId="77777777" w:rsidR="00A07B68" w:rsidRDefault="00A07B68" w:rsidP="008D39CD">
            <w:pPr>
              <w:spacing w:beforeLines="40" w:before="96" w:afterLines="40" w:after="96" w:line="240" w:lineRule="auto"/>
              <w:jc w:val="center"/>
              <w:rPr>
                <w:rFonts w:cs="Calibri"/>
                <w:b/>
                <w:lang w:eastAsia="en-GB"/>
              </w:rPr>
            </w:pPr>
          </w:p>
          <w:p w14:paraId="304E3402" w14:textId="77777777" w:rsidR="00A07B68" w:rsidRPr="00197760" w:rsidRDefault="00A07B68" w:rsidP="008D39CD">
            <w:pPr>
              <w:spacing w:beforeLines="40" w:before="96" w:afterLines="40" w:after="96" w:line="240" w:lineRule="auto"/>
              <w:rPr>
                <w:rFonts w:cs="Calibri"/>
                <w:b/>
                <w:lang w:eastAsia="en-GB"/>
              </w:rPr>
            </w:pPr>
          </w:p>
        </w:tc>
      </w:tr>
      <w:tr w:rsidR="00A07B68" w:rsidRPr="00197760" w14:paraId="0E970D3F" w14:textId="77777777" w:rsidTr="008D39CD">
        <w:trPr>
          <w:trHeight w:val="558"/>
          <w:jc w:val="center"/>
        </w:trPr>
        <w:tc>
          <w:tcPr>
            <w:tcW w:w="1277" w:type="dxa"/>
            <w:tcBorders>
              <w:bottom w:val="single" w:sz="4" w:space="0" w:color="auto"/>
            </w:tcBorders>
          </w:tcPr>
          <w:p w14:paraId="58806C89" w14:textId="77777777" w:rsidR="00A07B68" w:rsidRPr="00197760" w:rsidRDefault="00A07B68" w:rsidP="008D39CD">
            <w:pPr>
              <w:spacing w:beforeLines="40" w:before="96" w:afterLines="40" w:after="96" w:line="240" w:lineRule="auto"/>
              <w:jc w:val="center"/>
              <w:rPr>
                <w:rFonts w:cs="Calibri"/>
                <w:lang w:eastAsia="en-GB"/>
              </w:rPr>
            </w:pPr>
          </w:p>
        </w:tc>
        <w:tc>
          <w:tcPr>
            <w:tcW w:w="7578" w:type="dxa"/>
            <w:tcBorders>
              <w:bottom w:val="single" w:sz="4" w:space="0" w:color="auto"/>
            </w:tcBorders>
          </w:tcPr>
          <w:p w14:paraId="51D0B031" w14:textId="77777777" w:rsidR="00A07B68" w:rsidRPr="00DD242A" w:rsidRDefault="00A07B68" w:rsidP="008D39CD">
            <w:pPr>
              <w:spacing w:beforeLines="40" w:before="96" w:afterLines="40" w:after="96"/>
            </w:pPr>
            <w:r>
              <w:t>The Board meeting was adjourned for the AGM.</w:t>
            </w:r>
          </w:p>
        </w:tc>
        <w:tc>
          <w:tcPr>
            <w:tcW w:w="992" w:type="dxa"/>
            <w:tcBorders>
              <w:bottom w:val="single" w:sz="4" w:space="0" w:color="auto"/>
            </w:tcBorders>
          </w:tcPr>
          <w:p w14:paraId="4E041B45" w14:textId="77777777" w:rsidR="00A07B68" w:rsidRDefault="00A07B68" w:rsidP="008D39CD">
            <w:pPr>
              <w:spacing w:beforeLines="40" w:before="96" w:afterLines="40" w:after="96" w:line="240" w:lineRule="auto"/>
              <w:jc w:val="center"/>
              <w:rPr>
                <w:rFonts w:cs="Calibri"/>
                <w:b/>
                <w:lang w:eastAsia="en-GB"/>
              </w:rPr>
            </w:pPr>
          </w:p>
        </w:tc>
      </w:tr>
      <w:tr w:rsidR="00A07B68" w:rsidRPr="00197760" w14:paraId="3C416C08" w14:textId="77777777" w:rsidTr="008D39CD">
        <w:trPr>
          <w:jc w:val="center"/>
        </w:trPr>
        <w:tc>
          <w:tcPr>
            <w:tcW w:w="1277" w:type="dxa"/>
            <w:tcBorders>
              <w:left w:val="nil"/>
              <w:right w:val="nil"/>
            </w:tcBorders>
            <w:shd w:val="clear" w:color="auto" w:fill="auto"/>
          </w:tcPr>
          <w:p w14:paraId="53E3E1EF" w14:textId="77777777" w:rsidR="00A07B68" w:rsidRDefault="00A07B68" w:rsidP="008D39CD">
            <w:pPr>
              <w:spacing w:beforeLines="40" w:before="96" w:afterLines="40" w:after="96" w:line="240" w:lineRule="auto"/>
              <w:jc w:val="center"/>
              <w:rPr>
                <w:rFonts w:cs="Calibri"/>
                <w:b/>
                <w:lang w:eastAsia="en-GB"/>
              </w:rPr>
            </w:pPr>
          </w:p>
        </w:tc>
        <w:tc>
          <w:tcPr>
            <w:tcW w:w="7578" w:type="dxa"/>
            <w:tcBorders>
              <w:left w:val="nil"/>
              <w:right w:val="nil"/>
            </w:tcBorders>
            <w:shd w:val="clear" w:color="auto" w:fill="auto"/>
          </w:tcPr>
          <w:p w14:paraId="685F6291" w14:textId="77777777" w:rsidR="00A07B68" w:rsidRDefault="00A07B68" w:rsidP="008D39CD">
            <w:pPr>
              <w:spacing w:beforeLines="40" w:before="96" w:afterLines="40" w:after="96" w:line="240" w:lineRule="auto"/>
              <w:contextualSpacing/>
              <w:jc w:val="center"/>
              <w:rPr>
                <w:rFonts w:cs="Calibri"/>
                <w:sz w:val="12"/>
                <w:szCs w:val="12"/>
                <w:lang w:eastAsia="en-GB"/>
              </w:rPr>
            </w:pPr>
          </w:p>
          <w:p w14:paraId="2E553F3A" w14:textId="77777777" w:rsidR="00A07B68" w:rsidRDefault="00A07B68" w:rsidP="008D39CD">
            <w:pPr>
              <w:spacing w:beforeLines="40" w:before="96" w:afterLines="40" w:after="96" w:line="240" w:lineRule="auto"/>
              <w:contextualSpacing/>
              <w:jc w:val="center"/>
              <w:rPr>
                <w:rFonts w:cs="Calibri"/>
                <w:sz w:val="12"/>
                <w:szCs w:val="12"/>
                <w:lang w:eastAsia="en-GB"/>
              </w:rPr>
            </w:pPr>
          </w:p>
          <w:p w14:paraId="176752CA" w14:textId="77777777" w:rsidR="00A07B68" w:rsidRPr="00197760" w:rsidRDefault="00A07B68" w:rsidP="008D39CD">
            <w:pPr>
              <w:spacing w:beforeLines="40" w:before="96" w:afterLines="40" w:after="96" w:line="240" w:lineRule="auto"/>
              <w:contextualSpacing/>
              <w:jc w:val="center"/>
              <w:rPr>
                <w:rFonts w:cs="Calibri"/>
                <w:sz w:val="12"/>
                <w:szCs w:val="12"/>
                <w:lang w:eastAsia="en-GB"/>
              </w:rPr>
            </w:pPr>
          </w:p>
          <w:p w14:paraId="71DFC421" w14:textId="77777777" w:rsidR="00A07B68" w:rsidRPr="00197760" w:rsidRDefault="00A07B68" w:rsidP="008D39CD">
            <w:pPr>
              <w:spacing w:beforeLines="40" w:before="96" w:afterLines="40" w:after="96" w:line="240" w:lineRule="auto"/>
              <w:contextualSpacing/>
              <w:jc w:val="center"/>
              <w:rPr>
                <w:b/>
                <w:bCs/>
                <w:lang w:bidi="en-US"/>
              </w:rPr>
            </w:pPr>
            <w:r w:rsidRPr="00197760">
              <w:rPr>
                <w:b/>
                <w:bCs/>
                <w:lang w:bidi="en-US"/>
              </w:rPr>
              <w:t xml:space="preserve">Date: </w:t>
            </w:r>
            <w:r>
              <w:rPr>
                <w:lang w:bidi="en-US"/>
              </w:rPr>
              <w:t>Thursday 14</w:t>
            </w:r>
            <w:r w:rsidRPr="003749F2">
              <w:rPr>
                <w:vertAlign w:val="superscript"/>
                <w:lang w:bidi="en-US"/>
              </w:rPr>
              <w:t>th</w:t>
            </w:r>
            <w:r>
              <w:rPr>
                <w:lang w:bidi="en-US"/>
              </w:rPr>
              <w:t xml:space="preserve"> October 2021</w:t>
            </w:r>
          </w:p>
          <w:p w14:paraId="30742165" w14:textId="77777777" w:rsidR="00A07B68" w:rsidRPr="00197760" w:rsidRDefault="00A07B68" w:rsidP="008D39CD">
            <w:pPr>
              <w:pStyle w:val="Body"/>
              <w:spacing w:beforeLines="40" w:before="96" w:afterLines="40" w:after="96" w:line="240" w:lineRule="auto"/>
              <w:contextualSpacing/>
              <w:jc w:val="center"/>
            </w:pPr>
            <w:r w:rsidRPr="00197760">
              <w:rPr>
                <w:b/>
                <w:bCs/>
                <w:lang w:bidi="en-US"/>
              </w:rPr>
              <w:t xml:space="preserve">Time: </w:t>
            </w:r>
            <w:r>
              <w:t>9.00 – 12.00</w:t>
            </w:r>
          </w:p>
          <w:p w14:paraId="7231FFD2" w14:textId="77777777" w:rsidR="00A07B68" w:rsidRPr="00197760" w:rsidRDefault="00A07B68" w:rsidP="008D39CD">
            <w:pPr>
              <w:pStyle w:val="Body"/>
              <w:spacing w:beforeLines="40" w:before="96" w:afterLines="40" w:after="96" w:line="240" w:lineRule="auto"/>
              <w:contextualSpacing/>
              <w:jc w:val="center"/>
            </w:pPr>
            <w:r w:rsidRPr="00197760">
              <w:rPr>
                <w:b/>
                <w:bCs/>
                <w:lang w:bidi="en-US"/>
              </w:rPr>
              <w:t>Venue:</w:t>
            </w:r>
            <w:r>
              <w:rPr>
                <w:bCs/>
                <w:lang w:bidi="en-US"/>
              </w:rPr>
              <w:t xml:space="preserve"> De Vere Staverton Estate</w:t>
            </w:r>
          </w:p>
          <w:p w14:paraId="03301D38" w14:textId="77777777" w:rsidR="00A07B68" w:rsidRDefault="00A07B68" w:rsidP="008D39CD">
            <w:pPr>
              <w:spacing w:beforeLines="40" w:before="96" w:afterLines="40" w:after="96" w:line="240" w:lineRule="auto"/>
              <w:rPr>
                <w:b/>
              </w:rPr>
            </w:pPr>
          </w:p>
        </w:tc>
        <w:tc>
          <w:tcPr>
            <w:tcW w:w="992" w:type="dxa"/>
            <w:tcBorders>
              <w:left w:val="nil"/>
              <w:right w:val="nil"/>
            </w:tcBorders>
            <w:shd w:val="clear" w:color="auto" w:fill="auto"/>
          </w:tcPr>
          <w:p w14:paraId="67DD9F9E"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25483FB4" w14:textId="77777777" w:rsidTr="008D39CD">
        <w:trPr>
          <w:jc w:val="center"/>
        </w:trPr>
        <w:tc>
          <w:tcPr>
            <w:tcW w:w="1277" w:type="dxa"/>
            <w:shd w:val="clear" w:color="auto" w:fill="auto"/>
          </w:tcPr>
          <w:p w14:paraId="34DA5483" w14:textId="77777777" w:rsidR="00A07B68" w:rsidRDefault="00A07B68" w:rsidP="008D39CD">
            <w:pPr>
              <w:pStyle w:val="Body"/>
              <w:spacing w:before="20" w:after="20"/>
              <w:jc w:val="center"/>
              <w:rPr>
                <w:b/>
                <w:bCs/>
              </w:rPr>
            </w:pPr>
          </w:p>
          <w:p w14:paraId="36E8E4C1" w14:textId="77777777" w:rsidR="00A07B68" w:rsidRPr="00B044CE" w:rsidRDefault="00A07B68" w:rsidP="008D39CD">
            <w:pPr>
              <w:pStyle w:val="Body"/>
              <w:spacing w:before="20" w:after="20"/>
              <w:jc w:val="center"/>
              <w:rPr>
                <w:b/>
                <w:bCs/>
              </w:rPr>
            </w:pPr>
            <w:r w:rsidRPr="00B044CE">
              <w:rPr>
                <w:b/>
                <w:bCs/>
              </w:rPr>
              <w:t>Trustees:</w:t>
            </w:r>
          </w:p>
          <w:p w14:paraId="1F9C9EAD" w14:textId="77777777" w:rsidR="00A07B68" w:rsidRPr="00B044CE" w:rsidRDefault="00A07B68" w:rsidP="008D39CD">
            <w:pPr>
              <w:pStyle w:val="Body"/>
              <w:spacing w:before="20" w:after="20"/>
              <w:jc w:val="center"/>
              <w:rPr>
                <w:b/>
                <w:bCs/>
              </w:rPr>
            </w:pPr>
          </w:p>
          <w:p w14:paraId="56800F2A" w14:textId="77777777" w:rsidR="00A07B68" w:rsidRDefault="00A07B68" w:rsidP="008D39CD">
            <w:pPr>
              <w:pStyle w:val="Body"/>
              <w:spacing w:before="20" w:after="20"/>
              <w:jc w:val="center"/>
              <w:rPr>
                <w:b/>
                <w:bCs/>
              </w:rPr>
            </w:pPr>
          </w:p>
          <w:p w14:paraId="09D2A091" w14:textId="77777777" w:rsidR="00A07B68" w:rsidRPr="00B044CE" w:rsidRDefault="00A07B68" w:rsidP="008D39CD">
            <w:pPr>
              <w:pStyle w:val="Body"/>
              <w:spacing w:before="20" w:after="20"/>
              <w:jc w:val="center"/>
              <w:rPr>
                <w:b/>
                <w:bCs/>
              </w:rPr>
            </w:pPr>
          </w:p>
          <w:p w14:paraId="70669A23" w14:textId="77777777" w:rsidR="00A07B68" w:rsidRPr="00B044CE" w:rsidRDefault="00A07B68" w:rsidP="008D39CD">
            <w:pPr>
              <w:pStyle w:val="Body"/>
              <w:spacing w:before="20" w:after="20"/>
              <w:jc w:val="center"/>
              <w:rPr>
                <w:b/>
                <w:bCs/>
              </w:rPr>
            </w:pPr>
            <w:r w:rsidRPr="00B044CE">
              <w:rPr>
                <w:b/>
                <w:bCs/>
              </w:rPr>
              <w:t>Vice Presidents:</w:t>
            </w:r>
          </w:p>
          <w:p w14:paraId="2B342B26" w14:textId="77777777" w:rsidR="00A07B68" w:rsidRPr="00241599" w:rsidRDefault="00A07B68" w:rsidP="008D39CD">
            <w:pPr>
              <w:pStyle w:val="Body"/>
              <w:spacing w:before="20" w:after="20"/>
              <w:jc w:val="center"/>
              <w:rPr>
                <w:b/>
                <w:bCs/>
                <w:sz w:val="12"/>
                <w:szCs w:val="12"/>
              </w:rPr>
            </w:pPr>
          </w:p>
          <w:p w14:paraId="0B682328" w14:textId="77777777" w:rsidR="00A07B68" w:rsidRPr="00B044CE" w:rsidRDefault="00A07B68" w:rsidP="008D39CD">
            <w:pPr>
              <w:pStyle w:val="Body"/>
              <w:spacing w:before="20" w:after="20"/>
              <w:jc w:val="center"/>
              <w:rPr>
                <w:b/>
                <w:bCs/>
              </w:rPr>
            </w:pPr>
            <w:r w:rsidRPr="00B044CE">
              <w:rPr>
                <w:b/>
                <w:bCs/>
              </w:rPr>
              <w:t>Staff:</w:t>
            </w:r>
          </w:p>
          <w:p w14:paraId="35195A8C" w14:textId="77777777" w:rsidR="00A07B68"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28B37C5C" w14:textId="77777777" w:rsidR="00A07B68" w:rsidRDefault="00A07B68" w:rsidP="008D39CD">
            <w:pPr>
              <w:pStyle w:val="Body"/>
              <w:spacing w:before="20" w:after="20"/>
              <w:jc w:val="both"/>
              <w:rPr>
                <w:b/>
                <w:bCs/>
              </w:rPr>
            </w:pPr>
            <w:r>
              <w:rPr>
                <w:b/>
                <w:bCs/>
                <w:lang w:val="en-US"/>
              </w:rPr>
              <w:t>Present</w:t>
            </w:r>
          </w:p>
          <w:p w14:paraId="08B6A48D" w14:textId="77777777" w:rsidR="00A07B68" w:rsidRPr="00B044CE" w:rsidRDefault="00A07B68" w:rsidP="008D39CD">
            <w:pPr>
              <w:pStyle w:val="Body"/>
              <w:spacing w:before="20" w:after="20"/>
              <w:rPr>
                <w:lang w:val="en-US"/>
              </w:rPr>
            </w:pPr>
            <w:r w:rsidRPr="00B044CE">
              <w:rPr>
                <w:lang w:val="en-US"/>
              </w:rPr>
              <w:t>Peter Rowley (PWR)</w:t>
            </w:r>
            <w:r>
              <w:rPr>
                <w:lang w:val="en-US"/>
              </w:rPr>
              <w:t>(acting chair)</w:t>
            </w:r>
            <w:r w:rsidRPr="00B044CE">
              <w:rPr>
                <w:lang w:val="en-US"/>
              </w:rPr>
              <w:t xml:space="preserve">, </w:t>
            </w:r>
            <w:r>
              <w:rPr>
                <w:lang w:val="en-US"/>
              </w:rPr>
              <w:t>Mark Taylor (MT),</w:t>
            </w:r>
            <w:r w:rsidRPr="00B044CE">
              <w:rPr>
                <w:lang w:val="en-US"/>
              </w:rPr>
              <w:t xml:space="preserve"> Andrew Cropper (AC), Jackie Bryson (JB), </w:t>
            </w:r>
            <w:r>
              <w:rPr>
                <w:lang w:val="en-US"/>
              </w:rPr>
              <w:t>Maccs Pescatore (</w:t>
            </w:r>
            <w:proofErr w:type="spellStart"/>
            <w:r>
              <w:rPr>
                <w:lang w:val="en-US"/>
              </w:rPr>
              <w:t>MPe</w:t>
            </w:r>
            <w:proofErr w:type="spellEnd"/>
            <w:r>
              <w:rPr>
                <w:lang w:val="en-US"/>
              </w:rPr>
              <w:t>), Mark Cornelius (MC), Victoria Hill (VH), Margaret Bowler (MB), Susan Capel (</w:t>
            </w:r>
            <w:proofErr w:type="spellStart"/>
            <w:r>
              <w:rPr>
                <w:lang w:val="en-US"/>
              </w:rPr>
              <w:t>SCa</w:t>
            </w:r>
            <w:proofErr w:type="spellEnd"/>
            <w:r>
              <w:rPr>
                <w:lang w:val="en-US"/>
              </w:rPr>
              <w:t xml:space="preserve">), Jonathan Hughes (JH)   </w:t>
            </w:r>
            <w:r w:rsidRPr="00F878D5">
              <w:rPr>
                <w:b/>
                <w:lang w:val="en-US"/>
              </w:rPr>
              <w:t>Virtual</w:t>
            </w:r>
            <w:r>
              <w:rPr>
                <w:lang w:val="en-US"/>
              </w:rPr>
              <w:t xml:space="preserve">: </w:t>
            </w:r>
            <w:r w:rsidRPr="00B044CE">
              <w:rPr>
                <w:lang w:val="en-US"/>
              </w:rPr>
              <w:t>Rosie Duckworth (RD), Annabel Tarling (AT), Dominic Haddock (DH)</w:t>
            </w:r>
            <w:r>
              <w:rPr>
                <w:lang w:val="en-US"/>
              </w:rPr>
              <w:t>, Mark Osikoya (MO)</w:t>
            </w:r>
          </w:p>
          <w:p w14:paraId="61D36181" w14:textId="77777777" w:rsidR="00A07B68" w:rsidRPr="00241599" w:rsidRDefault="00A07B68" w:rsidP="008D39CD">
            <w:pPr>
              <w:pStyle w:val="Body"/>
              <w:spacing w:before="20" w:after="20"/>
              <w:rPr>
                <w:sz w:val="12"/>
                <w:szCs w:val="12"/>
                <w:lang w:val="en-US"/>
              </w:rPr>
            </w:pPr>
          </w:p>
          <w:p w14:paraId="0550791E" w14:textId="77777777" w:rsidR="00A07B68" w:rsidRPr="00B044CE" w:rsidRDefault="00A07B68" w:rsidP="008D39CD">
            <w:pPr>
              <w:pStyle w:val="Body"/>
              <w:spacing w:before="20" w:after="20"/>
              <w:rPr>
                <w:lang w:val="en-US"/>
              </w:rPr>
            </w:pPr>
            <w:r>
              <w:rPr>
                <w:lang w:val="en-US"/>
              </w:rPr>
              <w:t xml:space="preserve">Jane Ashworth (JA), Steve Hodkinson (SH)  </w:t>
            </w:r>
            <w:r w:rsidRPr="00F878D5">
              <w:rPr>
                <w:b/>
                <w:lang w:val="en-US"/>
              </w:rPr>
              <w:t>Virtual</w:t>
            </w:r>
            <w:r>
              <w:rPr>
                <w:lang w:val="en-US"/>
              </w:rPr>
              <w:t>:</w:t>
            </w:r>
            <w:r w:rsidRPr="00B044CE">
              <w:rPr>
                <w:lang w:val="en-US"/>
              </w:rPr>
              <w:t xml:space="preserve"> Norman Turner </w:t>
            </w:r>
            <w:r>
              <w:rPr>
                <w:lang w:val="en-US"/>
              </w:rPr>
              <w:t>(NT)</w:t>
            </w:r>
          </w:p>
          <w:p w14:paraId="7B4332E9" w14:textId="77777777" w:rsidR="00A07B68" w:rsidRPr="00241599" w:rsidRDefault="00A07B68" w:rsidP="008D39CD">
            <w:pPr>
              <w:pStyle w:val="Body"/>
              <w:spacing w:before="20" w:after="20"/>
              <w:rPr>
                <w:sz w:val="12"/>
                <w:szCs w:val="12"/>
                <w:lang w:val="en-US"/>
              </w:rPr>
            </w:pPr>
          </w:p>
          <w:p w14:paraId="5C050BA1" w14:textId="77777777" w:rsidR="00A07B68" w:rsidRPr="00241599" w:rsidRDefault="00A07B68" w:rsidP="008D39CD">
            <w:pPr>
              <w:spacing w:beforeLines="40" w:before="96" w:afterLines="40" w:after="96" w:line="240" w:lineRule="auto"/>
              <w:rPr>
                <w:lang w:val="en-US"/>
              </w:rPr>
            </w:pPr>
            <w:r w:rsidRPr="00B044CE">
              <w:rPr>
                <w:lang w:val="en-US"/>
              </w:rPr>
              <w:t xml:space="preserve">Mark Lawrie (ML), Dawn Cole (DC), Matthew Pilkington (MP), Paul Roberts (PR), Hannah Crane (HC), Stuart Felce (SF), </w:t>
            </w:r>
            <w:r>
              <w:rPr>
                <w:lang w:val="en-US"/>
              </w:rPr>
              <w:t xml:space="preserve">Jane Shewring (JS), </w:t>
            </w:r>
            <w:r w:rsidRPr="00B044CE">
              <w:rPr>
                <w:lang w:val="en-US"/>
              </w:rPr>
              <w:t>Mollie Kay-Hough (MKH)</w:t>
            </w:r>
          </w:p>
        </w:tc>
        <w:tc>
          <w:tcPr>
            <w:tcW w:w="992" w:type="dxa"/>
            <w:shd w:val="clear" w:color="auto" w:fill="auto"/>
          </w:tcPr>
          <w:p w14:paraId="489C0A69"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67070E83" w14:textId="77777777" w:rsidTr="008D39CD">
        <w:trPr>
          <w:jc w:val="center"/>
        </w:trPr>
        <w:tc>
          <w:tcPr>
            <w:tcW w:w="1277" w:type="dxa"/>
            <w:shd w:val="clear" w:color="auto" w:fill="BFBFBF" w:themeFill="background1" w:themeFillShade="BF"/>
          </w:tcPr>
          <w:p w14:paraId="5FC0A2E6" w14:textId="77777777" w:rsidR="00A07B68" w:rsidRDefault="00A07B68" w:rsidP="008D39CD">
            <w:pPr>
              <w:spacing w:beforeLines="40" w:before="96" w:afterLines="40" w:after="96" w:line="240" w:lineRule="auto"/>
              <w:jc w:val="center"/>
              <w:rPr>
                <w:rFonts w:cs="Calibri"/>
                <w:b/>
                <w:lang w:eastAsia="en-GB"/>
              </w:rPr>
            </w:pPr>
            <w:r>
              <w:rPr>
                <w:rFonts w:cs="Calibri"/>
                <w:b/>
                <w:lang w:eastAsia="en-GB"/>
              </w:rPr>
              <w:t>1</w:t>
            </w:r>
          </w:p>
        </w:tc>
        <w:tc>
          <w:tcPr>
            <w:tcW w:w="7578" w:type="dxa"/>
            <w:shd w:val="clear" w:color="auto" w:fill="BFBFBF" w:themeFill="background1" w:themeFillShade="BF"/>
          </w:tcPr>
          <w:p w14:paraId="7C362878" w14:textId="77777777" w:rsidR="00A07B68" w:rsidRDefault="00A07B68" w:rsidP="008D39CD">
            <w:pPr>
              <w:spacing w:beforeLines="40" w:before="96" w:afterLines="40" w:after="96" w:line="240" w:lineRule="auto"/>
              <w:rPr>
                <w:b/>
              </w:rPr>
            </w:pPr>
            <w:r>
              <w:rPr>
                <w:b/>
              </w:rPr>
              <w:t>Welcome and apologies</w:t>
            </w:r>
          </w:p>
        </w:tc>
        <w:tc>
          <w:tcPr>
            <w:tcW w:w="992" w:type="dxa"/>
            <w:shd w:val="clear" w:color="auto" w:fill="BFBFBF" w:themeFill="background1" w:themeFillShade="BF"/>
          </w:tcPr>
          <w:p w14:paraId="44BB7868"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1E4FE675" w14:textId="77777777" w:rsidTr="008D39CD">
        <w:trPr>
          <w:jc w:val="center"/>
        </w:trPr>
        <w:tc>
          <w:tcPr>
            <w:tcW w:w="1277" w:type="dxa"/>
            <w:shd w:val="clear" w:color="auto" w:fill="auto"/>
          </w:tcPr>
          <w:p w14:paraId="14C4A48A" w14:textId="77777777" w:rsidR="00A07B68"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56E8F9A7" w14:textId="77777777" w:rsidR="00A07B68" w:rsidRDefault="00A07B68" w:rsidP="008D39CD">
            <w:pPr>
              <w:spacing w:beforeLines="40" w:before="96" w:afterLines="40" w:after="96" w:line="240" w:lineRule="auto"/>
              <w:rPr>
                <w:b/>
              </w:rPr>
            </w:pPr>
            <w:r>
              <w:rPr>
                <w:lang w:val="en-US"/>
              </w:rPr>
              <w:t>PWR opened the meeting as Chair in JC’s absence. VH and MT joined the meeting and no other apologies were received.</w:t>
            </w:r>
          </w:p>
        </w:tc>
        <w:tc>
          <w:tcPr>
            <w:tcW w:w="992" w:type="dxa"/>
            <w:shd w:val="clear" w:color="auto" w:fill="auto"/>
          </w:tcPr>
          <w:p w14:paraId="42BE6C5C"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50912CB1" w14:textId="77777777" w:rsidTr="008D39CD">
        <w:trPr>
          <w:jc w:val="center"/>
        </w:trPr>
        <w:tc>
          <w:tcPr>
            <w:tcW w:w="1277" w:type="dxa"/>
            <w:shd w:val="clear" w:color="auto" w:fill="BFBFBF" w:themeFill="background1" w:themeFillShade="BF"/>
          </w:tcPr>
          <w:p w14:paraId="7A48D298" w14:textId="77777777" w:rsidR="00A07B68" w:rsidRDefault="00A07B68" w:rsidP="008D39CD">
            <w:pPr>
              <w:spacing w:beforeLines="40" w:before="96" w:afterLines="40" w:after="96" w:line="240" w:lineRule="auto"/>
              <w:jc w:val="center"/>
              <w:rPr>
                <w:rFonts w:cs="Calibri"/>
                <w:b/>
                <w:lang w:eastAsia="en-GB"/>
              </w:rPr>
            </w:pPr>
            <w:r>
              <w:rPr>
                <w:rFonts w:cs="Calibri"/>
                <w:b/>
                <w:lang w:eastAsia="en-GB"/>
              </w:rPr>
              <w:t>2</w:t>
            </w:r>
          </w:p>
        </w:tc>
        <w:tc>
          <w:tcPr>
            <w:tcW w:w="7578" w:type="dxa"/>
            <w:shd w:val="clear" w:color="auto" w:fill="BFBFBF" w:themeFill="background1" w:themeFillShade="BF"/>
          </w:tcPr>
          <w:p w14:paraId="56C404FB" w14:textId="77777777" w:rsidR="00A07B68" w:rsidRDefault="00A07B68" w:rsidP="008D39CD">
            <w:pPr>
              <w:spacing w:beforeLines="40" w:before="96" w:afterLines="40" w:after="96" w:line="240" w:lineRule="auto"/>
              <w:rPr>
                <w:b/>
              </w:rPr>
            </w:pPr>
            <w:r>
              <w:rPr>
                <w:b/>
              </w:rPr>
              <w:t>Declarations of interest</w:t>
            </w:r>
          </w:p>
        </w:tc>
        <w:tc>
          <w:tcPr>
            <w:tcW w:w="992" w:type="dxa"/>
            <w:shd w:val="clear" w:color="auto" w:fill="BFBFBF" w:themeFill="background1" w:themeFillShade="BF"/>
          </w:tcPr>
          <w:p w14:paraId="39000373"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0933E4CE" w14:textId="77777777" w:rsidTr="008D39CD">
        <w:trPr>
          <w:jc w:val="center"/>
        </w:trPr>
        <w:tc>
          <w:tcPr>
            <w:tcW w:w="1277" w:type="dxa"/>
            <w:shd w:val="clear" w:color="auto" w:fill="auto"/>
          </w:tcPr>
          <w:p w14:paraId="6C6C5AF0" w14:textId="77777777" w:rsidR="00A07B68"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13E9A4D2" w14:textId="77777777" w:rsidR="00A07B68" w:rsidRPr="00241599" w:rsidRDefault="00A07B68" w:rsidP="008D39CD">
            <w:pPr>
              <w:spacing w:beforeLines="40" w:before="96" w:afterLines="40" w:after="96" w:line="240" w:lineRule="auto"/>
            </w:pPr>
            <w:r w:rsidRPr="00241599">
              <w:t xml:space="preserve">No conflicts were declared relating to today’s meeting agenda. </w:t>
            </w:r>
          </w:p>
        </w:tc>
        <w:tc>
          <w:tcPr>
            <w:tcW w:w="992" w:type="dxa"/>
            <w:shd w:val="clear" w:color="auto" w:fill="auto"/>
          </w:tcPr>
          <w:p w14:paraId="0564DB0B"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65148F66" w14:textId="77777777" w:rsidTr="008D39CD">
        <w:trPr>
          <w:jc w:val="center"/>
        </w:trPr>
        <w:tc>
          <w:tcPr>
            <w:tcW w:w="1277" w:type="dxa"/>
            <w:shd w:val="clear" w:color="auto" w:fill="BFBFBF" w:themeFill="background1" w:themeFillShade="BF"/>
          </w:tcPr>
          <w:p w14:paraId="26DD61F8"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3</w:t>
            </w:r>
          </w:p>
        </w:tc>
        <w:tc>
          <w:tcPr>
            <w:tcW w:w="7578" w:type="dxa"/>
            <w:shd w:val="clear" w:color="auto" w:fill="BFBFBF" w:themeFill="background1" w:themeFillShade="BF"/>
          </w:tcPr>
          <w:p w14:paraId="1604243D" w14:textId="77777777" w:rsidR="00A07B68" w:rsidRPr="00197760" w:rsidRDefault="00A07B68" w:rsidP="008D39CD">
            <w:pPr>
              <w:spacing w:beforeLines="40" w:before="96" w:afterLines="40" w:after="96" w:line="240" w:lineRule="auto"/>
              <w:rPr>
                <w:rFonts w:cs="Calibri"/>
                <w:b/>
                <w:bCs/>
              </w:rPr>
            </w:pPr>
            <w:r>
              <w:rPr>
                <w:b/>
              </w:rPr>
              <w:t>Strategy session</w:t>
            </w:r>
          </w:p>
        </w:tc>
        <w:tc>
          <w:tcPr>
            <w:tcW w:w="992" w:type="dxa"/>
            <w:shd w:val="clear" w:color="auto" w:fill="BFBFBF" w:themeFill="background1" w:themeFillShade="BF"/>
          </w:tcPr>
          <w:p w14:paraId="37EEF407"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45109E80" w14:textId="77777777" w:rsidTr="008D39CD">
        <w:trPr>
          <w:jc w:val="center"/>
        </w:trPr>
        <w:tc>
          <w:tcPr>
            <w:tcW w:w="1277" w:type="dxa"/>
            <w:shd w:val="clear" w:color="auto" w:fill="auto"/>
          </w:tcPr>
          <w:p w14:paraId="60CE3A9B"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62AB447E" w14:textId="77777777" w:rsidR="00B37005" w:rsidRDefault="00B37005" w:rsidP="008D39CD">
            <w:pPr>
              <w:spacing w:beforeLines="40" w:before="96" w:afterLines="40" w:after="96"/>
            </w:pPr>
            <w:r>
              <w:t>Board members received the designed draft copy of the StreetGames strategy within the papers. ML highlighted the main aspects of the document.</w:t>
            </w:r>
          </w:p>
          <w:p w14:paraId="5F6F7D19" w14:textId="77777777" w:rsidR="00A07B68" w:rsidRDefault="00B37005" w:rsidP="008D39CD">
            <w:pPr>
              <w:spacing w:beforeLines="40" w:before="96" w:afterLines="40" w:after="96"/>
            </w:pPr>
            <w:r>
              <w:t>JB raised her concern that the strategy does not contain specific KPIs and asked how we intend to measure progress. ML shared that the strategy will be accompanied by a more detailed performance framework that will identify progress towards the end game.</w:t>
            </w:r>
          </w:p>
          <w:p w14:paraId="531F146D" w14:textId="77777777" w:rsidR="00B37005" w:rsidRDefault="00B37005" w:rsidP="008D39CD">
            <w:pPr>
              <w:spacing w:beforeLines="40" w:before="96" w:afterLines="40" w:after="96"/>
            </w:pPr>
          </w:p>
          <w:p w14:paraId="6A5F8C76" w14:textId="77777777" w:rsidR="00B37005" w:rsidRDefault="00B37005" w:rsidP="008D39CD">
            <w:pPr>
              <w:spacing w:beforeLines="40" w:before="96" w:afterLines="40" w:after="96"/>
            </w:pPr>
            <w:r>
              <w:lastRenderedPageBreak/>
              <w:t>NT shared that he felt that, having read the document through the eyes of a senior leader in a local authority or other partner body that ‘The End Game’ should be at the end of the document and that some of the explanation around the business planning and work with LTOs perhaps does not add to the document. An alternative to the Mountain analogy could be considered to describe the three-pronged approach to the strategy.</w:t>
            </w:r>
          </w:p>
          <w:p w14:paraId="6E9C7629" w14:textId="77777777" w:rsidR="00B37005" w:rsidRDefault="00B37005" w:rsidP="008D39CD">
            <w:pPr>
              <w:spacing w:beforeLines="40" w:before="96" w:afterLines="40" w:after="96"/>
            </w:pPr>
            <w:r>
              <w:t>SH highlighted that the challenge that StreetGames exists to address needs to be more clearly articulated (as it is in the Communications Strategy).</w:t>
            </w:r>
          </w:p>
          <w:p w14:paraId="036E074C" w14:textId="77777777" w:rsidR="00B37005" w:rsidRDefault="00B37005" w:rsidP="008D39CD">
            <w:pPr>
              <w:spacing w:beforeLines="40" w:before="96" w:afterLines="40" w:after="96"/>
            </w:pPr>
            <w:r>
              <w:t xml:space="preserve">The Board discussed the value of a </w:t>
            </w:r>
            <w:r w:rsidR="00DF1B33">
              <w:t>big target within the strategy e.g. 1 million more young people engaged. It was felt that this may prove a useful Comms or campaign device but was not needed in the strategy as ‘The End Game’ sets a clear ambition.</w:t>
            </w:r>
          </w:p>
          <w:p w14:paraId="2F1AA097" w14:textId="77777777" w:rsidR="00B37005" w:rsidRDefault="00DF1B33" w:rsidP="008D39CD">
            <w:pPr>
              <w:spacing w:beforeLines="40" w:before="96" w:afterLines="40" w:after="96"/>
            </w:pPr>
            <w:r>
              <w:t>The importance of ensuring that the strategy is apolitical (as it covers a 10-year period and may cover more than one government) was raised. Language to be checked prior to publication.</w:t>
            </w:r>
          </w:p>
          <w:p w14:paraId="2B8F7A41" w14:textId="77777777" w:rsidR="00A07B68" w:rsidRDefault="00A07B68" w:rsidP="008D39CD">
            <w:pPr>
              <w:spacing w:beforeLines="40" w:before="96" w:afterLines="40" w:after="96"/>
              <w:rPr>
                <w:b/>
              </w:rPr>
            </w:pPr>
            <w:r>
              <w:rPr>
                <w:b/>
              </w:rPr>
              <w:t xml:space="preserve">The Board approved the designed version of the StreetGames </w:t>
            </w:r>
            <w:r w:rsidR="00B37005">
              <w:rPr>
                <w:b/>
              </w:rPr>
              <w:t>2030</w:t>
            </w:r>
            <w:r>
              <w:rPr>
                <w:b/>
              </w:rPr>
              <w:t xml:space="preserve"> strategy</w:t>
            </w:r>
            <w:r w:rsidR="00B37005">
              <w:rPr>
                <w:b/>
              </w:rPr>
              <w:t xml:space="preserve">, subject to the points </w:t>
            </w:r>
            <w:r w:rsidR="00DF1B33">
              <w:rPr>
                <w:b/>
              </w:rPr>
              <w:t>above</w:t>
            </w:r>
            <w:r w:rsidR="00B37005">
              <w:rPr>
                <w:b/>
              </w:rPr>
              <w:t xml:space="preserve"> being taken into account</w:t>
            </w:r>
            <w:r w:rsidR="00DF1B33">
              <w:rPr>
                <w:b/>
              </w:rPr>
              <w:t xml:space="preserve"> prior to launch.</w:t>
            </w:r>
          </w:p>
          <w:p w14:paraId="3A51C856" w14:textId="77777777" w:rsidR="00A07B68" w:rsidRDefault="00DF1B33" w:rsidP="008D39CD">
            <w:pPr>
              <w:spacing w:beforeLines="40" w:before="96" w:afterLines="40" w:after="96"/>
            </w:pPr>
            <w:r>
              <w:t>MP shared a presentation on the new Communications strategy and highlighted that this is the first time that the organisation has had a formal Communications strategy as previous communications work has often operated at a programme or funder level.</w:t>
            </w:r>
          </w:p>
          <w:p w14:paraId="6E7F51F9" w14:textId="77777777" w:rsidR="00DF1B33" w:rsidRDefault="00DF1B33" w:rsidP="008D39CD">
            <w:pPr>
              <w:spacing w:beforeLines="40" w:before="96" w:afterLines="40" w:after="96"/>
            </w:pPr>
            <w:r>
              <w:t>Board members made a number of constructive suggestions around structure and language.</w:t>
            </w:r>
          </w:p>
          <w:p w14:paraId="2578A948" w14:textId="77777777" w:rsidR="00DF1B33" w:rsidRDefault="00DF1B33" w:rsidP="008D39CD">
            <w:pPr>
              <w:spacing w:beforeLines="40" w:before="96" w:afterLines="40" w:after="96"/>
            </w:pPr>
            <w:r>
              <w:t>JH noted the chicken and egg nature of the connection between the Communications strategy and the main strategy document as something to be aware of.</w:t>
            </w:r>
          </w:p>
          <w:p w14:paraId="2102F152" w14:textId="77777777" w:rsidR="00DF1B33" w:rsidRDefault="00DF1B33" w:rsidP="008D39CD">
            <w:pPr>
              <w:spacing w:beforeLines="40" w:before="96" w:afterLines="40" w:after="96"/>
            </w:pPr>
            <w:r>
              <w:t>Board members were positive about the boldness of intent within the strategy but wanted to ensure that any risk created by the disruptor role could be effectively mitigated e.g. through staff media training and crisis PR plans.</w:t>
            </w:r>
          </w:p>
          <w:p w14:paraId="08F0992E" w14:textId="77777777" w:rsidR="00DF1B33" w:rsidRDefault="00DF1B33" w:rsidP="008D39CD">
            <w:pPr>
              <w:spacing w:beforeLines="40" w:before="96" w:afterLines="40" w:after="96"/>
            </w:pPr>
            <w:r>
              <w:t>SH noted that the voice of young people and LTOs was missing from the strategy.</w:t>
            </w:r>
          </w:p>
          <w:p w14:paraId="11312AA4" w14:textId="77777777" w:rsidR="00DF1B33" w:rsidRDefault="00DF1B33" w:rsidP="008D39CD">
            <w:pPr>
              <w:spacing w:beforeLines="40" w:before="96" w:afterLines="40" w:after="96"/>
            </w:pPr>
            <w:r>
              <w:t>JA reflected that more could be said about the ‘Changing sport’ aspect of our work.</w:t>
            </w:r>
          </w:p>
          <w:p w14:paraId="263DA082" w14:textId="77777777" w:rsidR="00DF1B33" w:rsidRDefault="00DF1B33" w:rsidP="008D39CD">
            <w:pPr>
              <w:spacing w:beforeLines="40" w:before="96" w:afterLines="40" w:after="96"/>
            </w:pPr>
            <w:r>
              <w:t>Board members were concerned about the risks of ’15 years in the game’ being misconstrued</w:t>
            </w:r>
            <w:r w:rsidR="009D1F6C">
              <w:t xml:space="preserve"> and advocated that careful consideration be given to how messages might be misrepresented either accidentally or deliberately.</w:t>
            </w:r>
          </w:p>
          <w:p w14:paraId="25436748" w14:textId="77777777" w:rsidR="009D1F6C" w:rsidRDefault="009D1F6C" w:rsidP="008D39CD">
            <w:pPr>
              <w:spacing w:beforeLines="40" w:before="96" w:afterLines="40" w:after="96"/>
            </w:pPr>
            <w:r>
              <w:t>PWR advocated for the use of an alternative to ‘manifesto’, to avoid the political connotations.</w:t>
            </w:r>
          </w:p>
          <w:p w14:paraId="25DDF6A5" w14:textId="77777777" w:rsidR="00DF1B33" w:rsidRDefault="00DF1B33" w:rsidP="008D39CD">
            <w:pPr>
              <w:spacing w:beforeLines="40" w:before="96" w:afterLines="40" w:after="96"/>
            </w:pPr>
            <w:r>
              <w:t xml:space="preserve">ML highlighted that this is </w:t>
            </w:r>
            <w:r w:rsidR="009D1F6C">
              <w:t>very much an</w:t>
            </w:r>
            <w:r>
              <w:t xml:space="preserve"> internal strategy document and will not be published.</w:t>
            </w:r>
          </w:p>
          <w:p w14:paraId="4F4BE857" w14:textId="77777777" w:rsidR="00A07B68" w:rsidRPr="00241599" w:rsidRDefault="00A07B68" w:rsidP="008D39CD">
            <w:pPr>
              <w:spacing w:beforeLines="40" w:before="96" w:afterLines="40" w:after="96"/>
              <w:rPr>
                <w:b/>
              </w:rPr>
            </w:pPr>
            <w:r w:rsidRPr="00241599">
              <w:rPr>
                <w:b/>
              </w:rPr>
              <w:t xml:space="preserve">The Board </w:t>
            </w:r>
            <w:r w:rsidR="00DF1B33">
              <w:rPr>
                <w:b/>
              </w:rPr>
              <w:t>noted</w:t>
            </w:r>
            <w:r w:rsidRPr="00241599">
              <w:rPr>
                <w:b/>
              </w:rPr>
              <w:t xml:space="preserve"> the </w:t>
            </w:r>
            <w:r w:rsidR="00DF1B33">
              <w:rPr>
                <w:b/>
              </w:rPr>
              <w:t>C</w:t>
            </w:r>
            <w:r>
              <w:rPr>
                <w:b/>
              </w:rPr>
              <w:t>ommunications s</w:t>
            </w:r>
            <w:r w:rsidRPr="00241599">
              <w:rPr>
                <w:b/>
              </w:rPr>
              <w:t>trategy.</w:t>
            </w:r>
          </w:p>
        </w:tc>
        <w:tc>
          <w:tcPr>
            <w:tcW w:w="992" w:type="dxa"/>
            <w:shd w:val="clear" w:color="auto" w:fill="auto"/>
          </w:tcPr>
          <w:p w14:paraId="2E1D27A0" w14:textId="77777777" w:rsidR="00A07B68" w:rsidRDefault="00A07B68" w:rsidP="008D39CD">
            <w:pPr>
              <w:spacing w:beforeLines="40" w:before="96" w:afterLines="40" w:after="96" w:line="240" w:lineRule="auto"/>
              <w:rPr>
                <w:rFonts w:cs="Calibri"/>
                <w:b/>
                <w:lang w:eastAsia="en-GB"/>
              </w:rPr>
            </w:pPr>
          </w:p>
          <w:p w14:paraId="2F85ECAF" w14:textId="77777777" w:rsidR="00A07B68" w:rsidRDefault="00A07B68" w:rsidP="008D39CD">
            <w:pPr>
              <w:spacing w:beforeLines="40" w:before="96" w:afterLines="40" w:after="96" w:line="240" w:lineRule="auto"/>
              <w:rPr>
                <w:rFonts w:cs="Calibri"/>
                <w:b/>
                <w:lang w:eastAsia="en-GB"/>
              </w:rPr>
            </w:pPr>
          </w:p>
          <w:p w14:paraId="3FD5BAF5" w14:textId="77777777" w:rsidR="00A07B68" w:rsidRDefault="00A07B68" w:rsidP="008D39CD">
            <w:pPr>
              <w:spacing w:beforeLines="40" w:before="96" w:afterLines="40" w:after="96" w:line="240" w:lineRule="auto"/>
              <w:rPr>
                <w:rFonts w:cs="Calibri"/>
                <w:b/>
                <w:lang w:eastAsia="en-GB"/>
              </w:rPr>
            </w:pPr>
          </w:p>
          <w:p w14:paraId="05722A7D" w14:textId="77777777" w:rsidR="00A07B68" w:rsidRDefault="00A07B68" w:rsidP="008D39CD">
            <w:pPr>
              <w:spacing w:beforeLines="40" w:before="96" w:afterLines="40" w:after="96" w:line="240" w:lineRule="auto"/>
              <w:rPr>
                <w:rFonts w:cs="Calibri"/>
                <w:b/>
                <w:lang w:eastAsia="en-GB"/>
              </w:rPr>
            </w:pPr>
          </w:p>
          <w:p w14:paraId="07D4BCF4" w14:textId="77777777" w:rsidR="00A07B68" w:rsidRDefault="00A07B68" w:rsidP="008D39CD">
            <w:pPr>
              <w:spacing w:beforeLines="40" w:before="96" w:afterLines="40" w:after="96" w:line="240" w:lineRule="auto"/>
              <w:rPr>
                <w:rFonts w:cs="Calibri"/>
                <w:b/>
                <w:lang w:eastAsia="en-GB"/>
              </w:rPr>
            </w:pPr>
          </w:p>
          <w:p w14:paraId="07619152"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714C9747" w14:textId="77777777" w:rsidTr="008D39CD">
        <w:trPr>
          <w:jc w:val="center"/>
        </w:trPr>
        <w:tc>
          <w:tcPr>
            <w:tcW w:w="1277" w:type="dxa"/>
            <w:shd w:val="clear" w:color="auto" w:fill="BFBFBF" w:themeFill="background1" w:themeFillShade="BF"/>
          </w:tcPr>
          <w:p w14:paraId="299D78AE"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lastRenderedPageBreak/>
              <w:t>4</w:t>
            </w:r>
          </w:p>
        </w:tc>
        <w:tc>
          <w:tcPr>
            <w:tcW w:w="7578" w:type="dxa"/>
            <w:shd w:val="clear" w:color="auto" w:fill="BFBFBF" w:themeFill="background1" w:themeFillShade="BF"/>
          </w:tcPr>
          <w:p w14:paraId="192B7F6F" w14:textId="77777777" w:rsidR="00A07B68" w:rsidRPr="00197760" w:rsidRDefault="00A07B68" w:rsidP="008D39CD">
            <w:pPr>
              <w:spacing w:beforeLines="40" w:before="96" w:afterLines="40" w:after="96" w:line="240" w:lineRule="auto"/>
              <w:rPr>
                <w:rFonts w:cs="Calibri"/>
                <w:b/>
                <w:bCs/>
              </w:rPr>
            </w:pPr>
            <w:r>
              <w:rPr>
                <w:b/>
              </w:rPr>
              <w:t>CEO Report</w:t>
            </w:r>
          </w:p>
        </w:tc>
        <w:tc>
          <w:tcPr>
            <w:tcW w:w="992" w:type="dxa"/>
            <w:shd w:val="clear" w:color="auto" w:fill="BFBFBF" w:themeFill="background1" w:themeFillShade="BF"/>
          </w:tcPr>
          <w:p w14:paraId="34C47F18"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42818F68" w14:textId="77777777" w:rsidTr="008D39CD">
        <w:trPr>
          <w:jc w:val="center"/>
        </w:trPr>
        <w:tc>
          <w:tcPr>
            <w:tcW w:w="1277" w:type="dxa"/>
            <w:shd w:val="clear" w:color="auto" w:fill="auto"/>
          </w:tcPr>
          <w:p w14:paraId="22547DA6"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1E6510B7" w14:textId="77777777" w:rsidR="00A07B68" w:rsidRDefault="00A07B68" w:rsidP="008D39CD">
            <w:pPr>
              <w:spacing w:beforeLines="40" w:before="96" w:afterLines="40" w:after="96"/>
            </w:pPr>
            <w:r>
              <w:t>ML presented the CEO Report and advised that appendices to this item are not usually fundamental to the report and are included for further information should the trustees wish to consider them.</w:t>
            </w:r>
          </w:p>
          <w:p w14:paraId="263EF3EE" w14:textId="77777777" w:rsidR="00A07B68" w:rsidRPr="000534F2" w:rsidRDefault="00A07B68" w:rsidP="008D39CD">
            <w:pPr>
              <w:spacing w:beforeLines="40" w:before="96" w:afterLines="40" w:after="96"/>
              <w:rPr>
                <w:b/>
              </w:rPr>
            </w:pPr>
            <w:r w:rsidRPr="000534F2">
              <w:rPr>
                <w:b/>
              </w:rPr>
              <w:t xml:space="preserve">Action: Link to appendices on </w:t>
            </w:r>
            <w:proofErr w:type="spellStart"/>
            <w:r w:rsidRPr="000534F2">
              <w:rPr>
                <w:b/>
              </w:rPr>
              <w:t>Govenda</w:t>
            </w:r>
            <w:proofErr w:type="spellEnd"/>
            <w:r w:rsidRPr="000534F2">
              <w:rPr>
                <w:b/>
              </w:rPr>
              <w:t xml:space="preserve"> rather than add the documents to minimise length of papers when downloaded/ printed.</w:t>
            </w:r>
          </w:p>
          <w:p w14:paraId="5820B4D2" w14:textId="77777777" w:rsidR="00A07B68" w:rsidRDefault="00A07B68" w:rsidP="008D39CD">
            <w:pPr>
              <w:spacing w:beforeLines="40" w:before="96" w:afterLines="40" w:after="96"/>
            </w:pPr>
            <w:r>
              <w:t>ML summarised the key points in his report, updating Board members where items have progressed since the report was written. On the update from the Sport England September Board, PWR expressed that it is commendable to have been invited to apply for up to 10.5m over the next 5 years.</w:t>
            </w:r>
          </w:p>
          <w:p w14:paraId="79C5C170" w14:textId="77777777" w:rsidR="00A07B68" w:rsidRDefault="00A07B68" w:rsidP="008D39CD">
            <w:pPr>
              <w:spacing w:beforeLines="40" w:before="96" w:afterLines="40" w:after="96"/>
            </w:pPr>
            <w:r>
              <w:t>ML informed the Board that the Tackling Inequalities Fund was launched last week with a new name, the Together Fund. Pointing to page 4 of the report, ML shared that Sport Wales have confirmed that our core investment for 2022/23 will be £219k and that they have recognised us as a</w:t>
            </w:r>
            <w:r w:rsidR="009D1F6C">
              <w:t xml:space="preserve"> Third sector</w:t>
            </w:r>
            <w:r>
              <w:t xml:space="preserve"> partner.</w:t>
            </w:r>
          </w:p>
          <w:p w14:paraId="329AEE22" w14:textId="77777777" w:rsidR="00A07B68" w:rsidRDefault="00A07B68" w:rsidP="008D39CD">
            <w:pPr>
              <w:spacing w:beforeLines="40" w:before="96" w:afterLines="40" w:after="96"/>
            </w:pPr>
            <w:r>
              <w:t xml:space="preserve">ML highlighted the Youth Social Prescribing Programme which forms part of our Healthier work. ML advised Board members that the programme has been nominated </w:t>
            </w:r>
            <w:r w:rsidR="009D1F6C">
              <w:t>for</w:t>
            </w:r>
            <w:r>
              <w:t xml:space="preserve"> two awards, and the team plan to build on this success to attract </w:t>
            </w:r>
            <w:r w:rsidR="009D1F6C">
              <w:t>further</w:t>
            </w:r>
            <w:r>
              <w:t xml:space="preserve"> investment</w:t>
            </w:r>
            <w:r w:rsidR="009D1F6C">
              <w:t xml:space="preserve"> and support</w:t>
            </w:r>
            <w:r>
              <w:t xml:space="preserve"> for this work.</w:t>
            </w:r>
          </w:p>
          <w:p w14:paraId="7CAE5F58" w14:textId="77777777" w:rsidR="00A07B68" w:rsidRPr="0069708C" w:rsidRDefault="00A07B68" w:rsidP="008D39CD">
            <w:pPr>
              <w:spacing w:beforeLines="40" w:before="96" w:afterLines="40" w:after="96"/>
              <w:rPr>
                <w:b/>
              </w:rPr>
            </w:pPr>
            <w:r w:rsidRPr="0069708C">
              <w:rPr>
                <w:b/>
              </w:rPr>
              <w:t>The Board noted the CEO report.</w:t>
            </w:r>
          </w:p>
        </w:tc>
        <w:tc>
          <w:tcPr>
            <w:tcW w:w="992" w:type="dxa"/>
            <w:shd w:val="clear" w:color="auto" w:fill="auto"/>
          </w:tcPr>
          <w:p w14:paraId="488CC0BC" w14:textId="77777777" w:rsidR="00A07B68" w:rsidRPr="00197760" w:rsidRDefault="00A07B68" w:rsidP="008D39CD">
            <w:pPr>
              <w:spacing w:beforeLines="40" w:before="96" w:afterLines="40" w:after="96" w:line="240" w:lineRule="auto"/>
              <w:rPr>
                <w:rFonts w:cs="Calibri"/>
                <w:b/>
                <w:lang w:eastAsia="en-GB"/>
              </w:rPr>
            </w:pPr>
          </w:p>
          <w:p w14:paraId="5ACAB93F" w14:textId="77777777" w:rsidR="00A07B68" w:rsidRDefault="00A07B68" w:rsidP="008D39CD">
            <w:pPr>
              <w:spacing w:beforeLines="40" w:before="96" w:afterLines="40" w:after="96" w:line="240" w:lineRule="auto"/>
              <w:rPr>
                <w:rFonts w:cs="Calibri"/>
                <w:b/>
                <w:lang w:eastAsia="en-GB"/>
              </w:rPr>
            </w:pPr>
          </w:p>
          <w:p w14:paraId="2E3194A2" w14:textId="77777777" w:rsidR="00A07B68" w:rsidRDefault="00A07B68" w:rsidP="008D39CD">
            <w:pPr>
              <w:spacing w:beforeLines="40" w:before="96" w:afterLines="40" w:after="96" w:line="240" w:lineRule="auto"/>
              <w:rPr>
                <w:rFonts w:cs="Calibri"/>
                <w:b/>
                <w:lang w:eastAsia="en-GB"/>
              </w:rPr>
            </w:pPr>
          </w:p>
          <w:p w14:paraId="3F1FD029" w14:textId="77777777" w:rsidR="00A07B68" w:rsidRPr="00D11712" w:rsidRDefault="00A07B68" w:rsidP="008D39CD">
            <w:pPr>
              <w:spacing w:beforeLines="40" w:before="96" w:afterLines="40" w:after="96" w:line="240" w:lineRule="auto"/>
              <w:jc w:val="center"/>
              <w:rPr>
                <w:rFonts w:cs="Calibri"/>
                <w:b/>
                <w:sz w:val="20"/>
                <w:szCs w:val="20"/>
                <w:lang w:eastAsia="en-GB"/>
              </w:rPr>
            </w:pPr>
            <w:r>
              <w:rPr>
                <w:rFonts w:cs="Calibri"/>
                <w:b/>
                <w:sz w:val="20"/>
                <w:szCs w:val="20"/>
                <w:lang w:eastAsia="en-GB"/>
              </w:rPr>
              <w:t>MKH</w:t>
            </w:r>
          </w:p>
        </w:tc>
      </w:tr>
      <w:tr w:rsidR="00A07B68" w:rsidRPr="00197760" w14:paraId="1DB4CC3F" w14:textId="77777777" w:rsidTr="008D39CD">
        <w:trPr>
          <w:jc w:val="center"/>
        </w:trPr>
        <w:tc>
          <w:tcPr>
            <w:tcW w:w="1277" w:type="dxa"/>
            <w:shd w:val="clear" w:color="auto" w:fill="BFBFBF" w:themeFill="background1" w:themeFillShade="BF"/>
          </w:tcPr>
          <w:p w14:paraId="7F6772CD"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5</w:t>
            </w:r>
          </w:p>
        </w:tc>
        <w:tc>
          <w:tcPr>
            <w:tcW w:w="7578" w:type="dxa"/>
            <w:shd w:val="clear" w:color="auto" w:fill="BFBFBF" w:themeFill="background1" w:themeFillShade="BF"/>
          </w:tcPr>
          <w:p w14:paraId="3EAC2380" w14:textId="77777777" w:rsidR="00A07B68" w:rsidRPr="00197760" w:rsidRDefault="00A07B68" w:rsidP="008D39CD">
            <w:pPr>
              <w:spacing w:beforeLines="40" w:before="96" w:afterLines="40" w:after="96" w:line="240" w:lineRule="auto"/>
              <w:rPr>
                <w:rFonts w:cs="Calibri"/>
                <w:b/>
                <w:bCs/>
              </w:rPr>
            </w:pPr>
            <w:r>
              <w:rPr>
                <w:rFonts w:cs="Calibri"/>
                <w:b/>
                <w:bCs/>
              </w:rPr>
              <w:t>Conference 2021 Review</w:t>
            </w:r>
          </w:p>
        </w:tc>
        <w:tc>
          <w:tcPr>
            <w:tcW w:w="992" w:type="dxa"/>
            <w:shd w:val="clear" w:color="auto" w:fill="BFBFBF" w:themeFill="background1" w:themeFillShade="BF"/>
          </w:tcPr>
          <w:p w14:paraId="6CDAB73F"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0DE58A7B" w14:textId="77777777" w:rsidTr="008D39CD">
        <w:trPr>
          <w:jc w:val="center"/>
        </w:trPr>
        <w:tc>
          <w:tcPr>
            <w:tcW w:w="1277" w:type="dxa"/>
          </w:tcPr>
          <w:p w14:paraId="3C0C5724" w14:textId="77777777" w:rsidR="00A07B68" w:rsidRPr="00197760" w:rsidRDefault="00A07B68" w:rsidP="008D39CD">
            <w:pPr>
              <w:spacing w:beforeLines="40" w:before="96" w:afterLines="40" w:after="96" w:line="240" w:lineRule="auto"/>
              <w:jc w:val="center"/>
              <w:rPr>
                <w:rFonts w:cs="Calibri"/>
                <w:lang w:eastAsia="en-GB"/>
              </w:rPr>
            </w:pPr>
          </w:p>
        </w:tc>
        <w:tc>
          <w:tcPr>
            <w:tcW w:w="7578" w:type="dxa"/>
          </w:tcPr>
          <w:p w14:paraId="4077DA24" w14:textId="77777777" w:rsidR="00A07B68" w:rsidRDefault="00A07B68" w:rsidP="008D39CD">
            <w:pPr>
              <w:spacing w:beforeLines="40" w:before="96" w:afterLines="40" w:after="96"/>
            </w:pPr>
            <w:r>
              <w:t>Board members turned to the Conference Review paper and HC highlighted some of the results of the evaluation on page 4.</w:t>
            </w:r>
          </w:p>
          <w:p w14:paraId="50F87DA7" w14:textId="77777777" w:rsidR="00A07B68" w:rsidRDefault="00A07B68" w:rsidP="008D39CD">
            <w:pPr>
              <w:spacing w:beforeLines="40" w:before="96" w:afterLines="40" w:after="96"/>
            </w:pPr>
            <w:r>
              <w:t xml:space="preserve">The Board noted that </w:t>
            </w:r>
            <w:r w:rsidRPr="00626DAC">
              <w:t>74% of respondents had not previously at</w:t>
            </w:r>
            <w:r>
              <w:t>tended a StreetGames conference and agreed that the accessibility of an online conference is likely to have contributed to us reaching a wider audience.</w:t>
            </w:r>
          </w:p>
          <w:p w14:paraId="67F9630E" w14:textId="77777777" w:rsidR="00A07B68" w:rsidRDefault="00A07B68" w:rsidP="008D39CD">
            <w:pPr>
              <w:spacing w:beforeLines="40" w:before="96" w:afterLines="40" w:after="96"/>
            </w:pPr>
            <w:r>
              <w:t xml:space="preserve">HC advised Board members a blended approach is being considered for next year, as comments in the feedback demonstrate that no </w:t>
            </w:r>
            <w:r w:rsidR="009D1F6C">
              <w:t>single</w:t>
            </w:r>
            <w:r>
              <w:t xml:space="preserve"> way is preferred by everyone. For example, in general LTOs were more decisive about wanting the Conference to be in person, whilst other respondents (18%) said that they think the 2022 conference should be online only.</w:t>
            </w:r>
          </w:p>
          <w:p w14:paraId="655A05CC" w14:textId="77777777" w:rsidR="00A07B68" w:rsidRPr="000F6301" w:rsidRDefault="00A07B68" w:rsidP="008D39CD">
            <w:pPr>
              <w:spacing w:beforeLines="40" w:before="96" w:afterLines="40" w:after="96"/>
              <w:rPr>
                <w:b/>
              </w:rPr>
            </w:pPr>
            <w:r>
              <w:rPr>
                <w:b/>
              </w:rPr>
              <w:t>The Board noted the review of the StreetGames 2021 Conference.</w:t>
            </w:r>
          </w:p>
        </w:tc>
        <w:tc>
          <w:tcPr>
            <w:tcW w:w="992" w:type="dxa"/>
          </w:tcPr>
          <w:p w14:paraId="499D4AA9" w14:textId="77777777" w:rsidR="00A07B68" w:rsidRPr="00197760" w:rsidRDefault="00A07B68" w:rsidP="008D39CD">
            <w:pPr>
              <w:spacing w:beforeLines="40" w:before="96" w:afterLines="40" w:after="96" w:line="240" w:lineRule="auto"/>
              <w:jc w:val="center"/>
              <w:rPr>
                <w:rFonts w:cs="Calibri"/>
                <w:b/>
                <w:lang w:eastAsia="en-GB"/>
              </w:rPr>
            </w:pPr>
          </w:p>
          <w:p w14:paraId="32461049" w14:textId="77777777" w:rsidR="00A07B68" w:rsidRPr="00197760" w:rsidRDefault="00A07B68" w:rsidP="008D39CD">
            <w:pPr>
              <w:spacing w:beforeLines="40" w:before="96" w:afterLines="40" w:after="96" w:line="240" w:lineRule="auto"/>
              <w:jc w:val="center"/>
              <w:rPr>
                <w:rFonts w:cs="Calibri"/>
                <w:lang w:eastAsia="en-GB"/>
              </w:rPr>
            </w:pPr>
          </w:p>
          <w:p w14:paraId="44EB80A8" w14:textId="77777777" w:rsidR="00A07B68" w:rsidRDefault="00A07B68" w:rsidP="008D39CD">
            <w:pPr>
              <w:spacing w:beforeLines="40" w:before="96" w:afterLines="40" w:after="96" w:line="240" w:lineRule="auto"/>
              <w:jc w:val="center"/>
              <w:rPr>
                <w:rFonts w:cs="Calibri"/>
                <w:b/>
                <w:lang w:eastAsia="en-GB"/>
              </w:rPr>
            </w:pPr>
          </w:p>
          <w:p w14:paraId="19B39975" w14:textId="77777777" w:rsidR="00A07B68" w:rsidRDefault="00A07B68" w:rsidP="008D39CD">
            <w:pPr>
              <w:spacing w:beforeLines="40" w:before="96" w:afterLines="40" w:after="96" w:line="240" w:lineRule="auto"/>
              <w:jc w:val="center"/>
              <w:rPr>
                <w:rFonts w:cs="Calibri"/>
                <w:b/>
                <w:lang w:eastAsia="en-GB"/>
              </w:rPr>
            </w:pPr>
          </w:p>
          <w:p w14:paraId="1A12CA9D" w14:textId="77777777" w:rsidR="00A07B68" w:rsidRDefault="00A07B68" w:rsidP="008D39CD">
            <w:pPr>
              <w:spacing w:beforeLines="40" w:before="96" w:afterLines="40" w:after="96" w:line="240" w:lineRule="auto"/>
              <w:jc w:val="center"/>
              <w:rPr>
                <w:rFonts w:cs="Calibri"/>
                <w:b/>
                <w:lang w:eastAsia="en-GB"/>
              </w:rPr>
            </w:pPr>
          </w:p>
          <w:p w14:paraId="5DF3A9D9" w14:textId="77777777" w:rsidR="00A07B68" w:rsidRDefault="00A07B68" w:rsidP="008D39CD">
            <w:pPr>
              <w:spacing w:beforeLines="40" w:before="96" w:afterLines="40" w:after="96" w:line="240" w:lineRule="auto"/>
              <w:jc w:val="center"/>
              <w:rPr>
                <w:rFonts w:cs="Calibri"/>
                <w:b/>
                <w:lang w:eastAsia="en-GB"/>
              </w:rPr>
            </w:pPr>
          </w:p>
          <w:p w14:paraId="67C7C83D" w14:textId="77777777" w:rsidR="00A07B68" w:rsidRDefault="00A07B68" w:rsidP="008D39CD">
            <w:pPr>
              <w:spacing w:beforeLines="40" w:before="96" w:afterLines="40" w:after="96" w:line="240" w:lineRule="auto"/>
              <w:jc w:val="center"/>
              <w:rPr>
                <w:rFonts w:cs="Calibri"/>
                <w:b/>
                <w:lang w:eastAsia="en-GB"/>
              </w:rPr>
            </w:pPr>
          </w:p>
          <w:p w14:paraId="7659C744" w14:textId="77777777" w:rsidR="00A07B68" w:rsidRDefault="00A07B68" w:rsidP="008D39CD">
            <w:pPr>
              <w:spacing w:beforeLines="40" w:before="96" w:afterLines="40" w:after="96" w:line="240" w:lineRule="auto"/>
              <w:rPr>
                <w:rFonts w:cs="Calibri"/>
                <w:b/>
                <w:lang w:eastAsia="en-GB"/>
              </w:rPr>
            </w:pPr>
          </w:p>
          <w:p w14:paraId="6D3E6640" w14:textId="77777777" w:rsidR="00A07B68" w:rsidRPr="00197760" w:rsidRDefault="00A07B68" w:rsidP="008D39CD">
            <w:pPr>
              <w:spacing w:beforeLines="40" w:before="96" w:afterLines="40" w:after="96" w:line="240" w:lineRule="auto"/>
              <w:rPr>
                <w:rFonts w:cs="Calibri"/>
                <w:b/>
                <w:lang w:eastAsia="en-GB"/>
              </w:rPr>
            </w:pPr>
          </w:p>
        </w:tc>
      </w:tr>
      <w:tr w:rsidR="00A07B68" w:rsidRPr="00197760" w14:paraId="57FF81D7" w14:textId="77777777" w:rsidTr="008D39CD">
        <w:trPr>
          <w:jc w:val="center"/>
        </w:trPr>
        <w:tc>
          <w:tcPr>
            <w:tcW w:w="1277" w:type="dxa"/>
            <w:shd w:val="clear" w:color="auto" w:fill="BFBFBF" w:themeFill="background1" w:themeFillShade="BF"/>
          </w:tcPr>
          <w:p w14:paraId="39FE5372" w14:textId="77777777" w:rsidR="00A07B68" w:rsidRDefault="00A07B68" w:rsidP="008D39CD">
            <w:pPr>
              <w:spacing w:beforeLines="40" w:before="96" w:afterLines="40" w:after="96" w:line="240" w:lineRule="auto"/>
              <w:jc w:val="center"/>
              <w:rPr>
                <w:rFonts w:cs="Calibri"/>
                <w:b/>
                <w:lang w:eastAsia="en-GB"/>
              </w:rPr>
            </w:pPr>
            <w:r>
              <w:rPr>
                <w:rFonts w:cs="Calibri"/>
                <w:b/>
                <w:lang w:eastAsia="en-GB"/>
              </w:rPr>
              <w:t>6</w:t>
            </w:r>
          </w:p>
        </w:tc>
        <w:tc>
          <w:tcPr>
            <w:tcW w:w="7578" w:type="dxa"/>
            <w:shd w:val="clear" w:color="auto" w:fill="BFBFBF" w:themeFill="background1" w:themeFillShade="BF"/>
          </w:tcPr>
          <w:p w14:paraId="6CD4102E" w14:textId="77777777" w:rsidR="00A07B68" w:rsidRDefault="00A07B68" w:rsidP="008D39CD">
            <w:pPr>
              <w:spacing w:beforeLines="40" w:before="96" w:afterLines="40" w:after="96" w:line="240" w:lineRule="auto"/>
              <w:rPr>
                <w:rFonts w:cs="Calibri"/>
                <w:b/>
                <w:bCs/>
              </w:rPr>
            </w:pPr>
            <w:r>
              <w:rPr>
                <w:rFonts w:cs="Calibri"/>
                <w:b/>
                <w:bCs/>
              </w:rPr>
              <w:t>Fit and Fed Summer Update</w:t>
            </w:r>
          </w:p>
        </w:tc>
        <w:tc>
          <w:tcPr>
            <w:tcW w:w="992" w:type="dxa"/>
            <w:shd w:val="clear" w:color="auto" w:fill="BFBFBF" w:themeFill="background1" w:themeFillShade="BF"/>
          </w:tcPr>
          <w:p w14:paraId="1E7DB7C3"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081981AD" w14:textId="77777777" w:rsidTr="008D39CD">
        <w:trPr>
          <w:jc w:val="center"/>
        </w:trPr>
        <w:tc>
          <w:tcPr>
            <w:tcW w:w="1277" w:type="dxa"/>
            <w:shd w:val="clear" w:color="auto" w:fill="auto"/>
          </w:tcPr>
          <w:p w14:paraId="0024F252" w14:textId="77777777" w:rsidR="00A07B68" w:rsidRPr="0006311C" w:rsidRDefault="00A07B68" w:rsidP="008D39CD">
            <w:pPr>
              <w:spacing w:beforeLines="40" w:before="96" w:afterLines="40" w:after="96" w:line="240" w:lineRule="auto"/>
              <w:jc w:val="center"/>
              <w:rPr>
                <w:rFonts w:cs="Calibri"/>
                <w:lang w:eastAsia="en-GB"/>
              </w:rPr>
            </w:pPr>
          </w:p>
        </w:tc>
        <w:tc>
          <w:tcPr>
            <w:tcW w:w="7578" w:type="dxa"/>
            <w:shd w:val="clear" w:color="auto" w:fill="auto"/>
          </w:tcPr>
          <w:p w14:paraId="2470E5C5" w14:textId="77777777" w:rsidR="00A07B68" w:rsidRDefault="00A07B68" w:rsidP="008D39CD">
            <w:pPr>
              <w:spacing w:beforeLines="40" w:before="96" w:afterLines="40" w:after="96"/>
            </w:pPr>
            <w:r>
              <w:t xml:space="preserve">JS presented the Fit and Fed Summer Update report and highlighted the success that we have had with the HAF programme. She informed the Board that, in anticipation of November’s spending review, the team are evaluating the scope of our work and what it would mean for Fit and Fed if the HAF programme </w:t>
            </w:r>
            <w:r w:rsidR="009D1F6C">
              <w:t>is or is not</w:t>
            </w:r>
            <w:r>
              <w:t xml:space="preserve"> continued.</w:t>
            </w:r>
          </w:p>
          <w:p w14:paraId="1A2B6FF7" w14:textId="77777777" w:rsidR="00A07B68" w:rsidRDefault="00A07B68" w:rsidP="008D39CD">
            <w:pPr>
              <w:spacing w:beforeLines="40" w:before="96" w:afterLines="40" w:after="96"/>
            </w:pPr>
            <w:r>
              <w:t xml:space="preserve">JS made reference to several LTOs who have reported bad experiences with the HAF programme, and she told the Board that StreetGames are considering our </w:t>
            </w:r>
            <w:r>
              <w:lastRenderedPageBreak/>
              <w:t>role with the HAF programme and whether we would be well-placed to act as a coordinator</w:t>
            </w:r>
            <w:r w:rsidR="009D1F6C">
              <w:t xml:space="preserve"> or advisor to support DfE or local authorities</w:t>
            </w:r>
            <w:r>
              <w:t>.</w:t>
            </w:r>
          </w:p>
          <w:p w14:paraId="0F731DD7" w14:textId="77777777" w:rsidR="00A07B68" w:rsidRDefault="00A07B68" w:rsidP="008D39CD">
            <w:pPr>
              <w:spacing w:beforeLines="40" w:before="96" w:afterLines="40" w:after="96"/>
            </w:pPr>
            <w:r>
              <w:t>JA suggested that we liaise with procurement officers to write a report about lessons learned to further this case.</w:t>
            </w:r>
          </w:p>
          <w:p w14:paraId="4E4C830B" w14:textId="77777777" w:rsidR="00A07B68" w:rsidRPr="009D1F6C" w:rsidRDefault="00A07B68" w:rsidP="008D39CD">
            <w:pPr>
              <w:spacing w:beforeLines="40" w:before="96" w:afterLines="40" w:after="96"/>
              <w:rPr>
                <w:b/>
              </w:rPr>
            </w:pPr>
            <w:r w:rsidRPr="009D1F6C">
              <w:rPr>
                <w:b/>
              </w:rPr>
              <w:t xml:space="preserve">Action: </w:t>
            </w:r>
            <w:r w:rsidR="009D1F6C" w:rsidRPr="009D1F6C">
              <w:rPr>
                <w:b/>
              </w:rPr>
              <w:t>JS to explore the potential for a report on best-practice procurement methods for HAF, working with Birmingham and/or Newcastle.</w:t>
            </w:r>
          </w:p>
          <w:p w14:paraId="684C10D7" w14:textId="77777777" w:rsidR="00A07B68" w:rsidRPr="0006311C" w:rsidRDefault="00A07B68" w:rsidP="008D39CD">
            <w:pPr>
              <w:spacing w:beforeLines="40" w:before="96" w:afterLines="40" w:after="96" w:line="240" w:lineRule="auto"/>
              <w:rPr>
                <w:rFonts w:cs="Calibri"/>
                <w:b/>
                <w:bCs/>
              </w:rPr>
            </w:pPr>
            <w:r>
              <w:rPr>
                <w:rFonts w:cs="Calibri"/>
                <w:b/>
                <w:bCs/>
              </w:rPr>
              <w:t>The Board noted the Fit and Fed Summer update.</w:t>
            </w:r>
          </w:p>
        </w:tc>
        <w:tc>
          <w:tcPr>
            <w:tcW w:w="992" w:type="dxa"/>
            <w:shd w:val="clear" w:color="auto" w:fill="auto"/>
          </w:tcPr>
          <w:p w14:paraId="492EEBC3" w14:textId="77777777" w:rsidR="00A07B68" w:rsidRDefault="00A07B68" w:rsidP="008D39CD">
            <w:pPr>
              <w:spacing w:beforeLines="40" w:before="96" w:afterLines="40" w:after="96" w:line="240" w:lineRule="auto"/>
              <w:jc w:val="center"/>
              <w:rPr>
                <w:rFonts w:cs="Calibri"/>
                <w:lang w:eastAsia="en-GB"/>
              </w:rPr>
            </w:pPr>
          </w:p>
          <w:p w14:paraId="281761A5" w14:textId="77777777" w:rsidR="00A07B68" w:rsidRDefault="00A07B68" w:rsidP="008D39CD">
            <w:pPr>
              <w:spacing w:beforeLines="40" w:before="96" w:afterLines="40" w:after="96" w:line="240" w:lineRule="auto"/>
              <w:jc w:val="center"/>
              <w:rPr>
                <w:rFonts w:cs="Calibri"/>
                <w:lang w:eastAsia="en-GB"/>
              </w:rPr>
            </w:pPr>
          </w:p>
          <w:p w14:paraId="2409CD8F" w14:textId="77777777" w:rsidR="00A07B68" w:rsidRDefault="00A07B68" w:rsidP="008D39CD">
            <w:pPr>
              <w:spacing w:beforeLines="40" w:before="96" w:afterLines="40" w:after="96" w:line="240" w:lineRule="auto"/>
              <w:jc w:val="center"/>
              <w:rPr>
                <w:rFonts w:cs="Calibri"/>
                <w:lang w:eastAsia="en-GB"/>
              </w:rPr>
            </w:pPr>
          </w:p>
          <w:p w14:paraId="271FBFE4" w14:textId="77777777" w:rsidR="00A07B68" w:rsidRDefault="00A07B68" w:rsidP="008D39CD">
            <w:pPr>
              <w:spacing w:beforeLines="40" w:before="96" w:afterLines="40" w:after="96" w:line="240" w:lineRule="auto"/>
              <w:jc w:val="center"/>
              <w:rPr>
                <w:rFonts w:cs="Calibri"/>
                <w:lang w:eastAsia="en-GB"/>
              </w:rPr>
            </w:pPr>
          </w:p>
          <w:p w14:paraId="0811589C" w14:textId="77777777" w:rsidR="00A07B68" w:rsidRDefault="00A07B68" w:rsidP="008D39CD">
            <w:pPr>
              <w:spacing w:beforeLines="40" w:before="96" w:afterLines="40" w:after="96" w:line="240" w:lineRule="auto"/>
              <w:jc w:val="center"/>
              <w:rPr>
                <w:rFonts w:cs="Calibri"/>
                <w:lang w:eastAsia="en-GB"/>
              </w:rPr>
            </w:pPr>
          </w:p>
          <w:p w14:paraId="1C8116CA" w14:textId="77777777" w:rsidR="00A07B68" w:rsidRDefault="00A07B68" w:rsidP="008D39CD">
            <w:pPr>
              <w:spacing w:beforeLines="40" w:before="96" w:afterLines="40" w:after="96" w:line="240" w:lineRule="auto"/>
              <w:rPr>
                <w:rFonts w:cs="Calibri"/>
                <w:b/>
                <w:lang w:eastAsia="en-GB"/>
              </w:rPr>
            </w:pPr>
          </w:p>
          <w:p w14:paraId="1F540D1D" w14:textId="77777777" w:rsidR="00A07B68" w:rsidRDefault="00A07B68" w:rsidP="008D39CD">
            <w:pPr>
              <w:spacing w:beforeLines="40" w:before="96" w:afterLines="40" w:after="96" w:line="240" w:lineRule="auto"/>
              <w:rPr>
                <w:rFonts w:cs="Calibri"/>
                <w:b/>
                <w:lang w:eastAsia="en-GB"/>
              </w:rPr>
            </w:pPr>
          </w:p>
          <w:p w14:paraId="7687E12E" w14:textId="77777777" w:rsidR="00A07B68" w:rsidRDefault="00A07B68" w:rsidP="008D39CD">
            <w:pPr>
              <w:spacing w:beforeLines="40" w:before="96" w:afterLines="40" w:after="96" w:line="240" w:lineRule="auto"/>
              <w:rPr>
                <w:rFonts w:cs="Calibri"/>
                <w:b/>
                <w:lang w:eastAsia="en-GB"/>
              </w:rPr>
            </w:pPr>
          </w:p>
          <w:p w14:paraId="55D6A522" w14:textId="77777777" w:rsidR="00A07B68" w:rsidRDefault="00A07B68" w:rsidP="008D39CD">
            <w:pPr>
              <w:spacing w:beforeLines="40" w:before="96" w:afterLines="40" w:after="96" w:line="240" w:lineRule="auto"/>
              <w:rPr>
                <w:rFonts w:cs="Calibri"/>
                <w:b/>
                <w:lang w:eastAsia="en-GB"/>
              </w:rPr>
            </w:pPr>
          </w:p>
          <w:p w14:paraId="2689FA45" w14:textId="77777777" w:rsidR="00A07B68" w:rsidRDefault="00A07B68" w:rsidP="008D39CD">
            <w:pPr>
              <w:spacing w:beforeLines="40" w:before="96" w:afterLines="40" w:after="96" w:line="240" w:lineRule="auto"/>
              <w:rPr>
                <w:rFonts w:cs="Calibri"/>
                <w:b/>
                <w:lang w:eastAsia="en-GB"/>
              </w:rPr>
            </w:pPr>
          </w:p>
          <w:p w14:paraId="1652F8A5" w14:textId="77777777" w:rsidR="00A07B68" w:rsidRPr="009D1F6C" w:rsidRDefault="009D1F6C" w:rsidP="008D39CD">
            <w:pPr>
              <w:spacing w:beforeLines="40" w:before="96" w:afterLines="40" w:after="96" w:line="240" w:lineRule="auto"/>
              <w:rPr>
                <w:rFonts w:cs="Calibri"/>
                <w:b/>
                <w:lang w:eastAsia="en-GB"/>
              </w:rPr>
            </w:pPr>
            <w:r>
              <w:rPr>
                <w:rFonts w:cs="Calibri"/>
                <w:b/>
                <w:lang w:eastAsia="en-GB"/>
              </w:rPr>
              <w:t>JS</w:t>
            </w:r>
          </w:p>
        </w:tc>
      </w:tr>
      <w:tr w:rsidR="00A07B68" w:rsidRPr="00197760" w14:paraId="214E379B" w14:textId="77777777" w:rsidTr="008D39CD">
        <w:trPr>
          <w:jc w:val="center"/>
        </w:trPr>
        <w:tc>
          <w:tcPr>
            <w:tcW w:w="1277" w:type="dxa"/>
            <w:shd w:val="clear" w:color="auto" w:fill="BFBFBF" w:themeFill="background1" w:themeFillShade="BF"/>
          </w:tcPr>
          <w:p w14:paraId="55907202" w14:textId="77777777" w:rsidR="00A07B68" w:rsidRDefault="00A07B68" w:rsidP="008D39CD">
            <w:pPr>
              <w:spacing w:beforeLines="40" w:before="96" w:afterLines="40" w:after="96" w:line="240" w:lineRule="auto"/>
              <w:jc w:val="center"/>
              <w:rPr>
                <w:rFonts w:cs="Calibri"/>
                <w:b/>
                <w:lang w:eastAsia="en-GB"/>
              </w:rPr>
            </w:pPr>
            <w:r>
              <w:rPr>
                <w:rFonts w:cs="Calibri"/>
                <w:b/>
                <w:lang w:eastAsia="en-GB"/>
              </w:rPr>
              <w:lastRenderedPageBreak/>
              <w:t>7</w:t>
            </w:r>
          </w:p>
        </w:tc>
        <w:tc>
          <w:tcPr>
            <w:tcW w:w="7578" w:type="dxa"/>
            <w:shd w:val="clear" w:color="auto" w:fill="BFBFBF" w:themeFill="background1" w:themeFillShade="BF"/>
          </w:tcPr>
          <w:p w14:paraId="21729E5B" w14:textId="77777777" w:rsidR="00A07B68" w:rsidRPr="00197760" w:rsidRDefault="00A07B68" w:rsidP="008D39CD">
            <w:pPr>
              <w:spacing w:beforeLines="40" w:before="96" w:afterLines="40" w:after="96" w:line="240" w:lineRule="auto"/>
              <w:rPr>
                <w:rFonts w:cs="Calibri"/>
                <w:b/>
                <w:bCs/>
              </w:rPr>
            </w:pPr>
            <w:r>
              <w:rPr>
                <w:rFonts w:cs="Calibri"/>
                <w:b/>
                <w:bCs/>
              </w:rPr>
              <w:t>Commission Update (verbal)</w:t>
            </w:r>
          </w:p>
        </w:tc>
        <w:tc>
          <w:tcPr>
            <w:tcW w:w="992" w:type="dxa"/>
            <w:shd w:val="clear" w:color="auto" w:fill="BFBFBF" w:themeFill="background1" w:themeFillShade="BF"/>
          </w:tcPr>
          <w:p w14:paraId="4531C48D"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7DDA3296" w14:textId="77777777" w:rsidTr="008D39CD">
        <w:trPr>
          <w:jc w:val="center"/>
        </w:trPr>
        <w:tc>
          <w:tcPr>
            <w:tcW w:w="1277" w:type="dxa"/>
            <w:shd w:val="clear" w:color="auto" w:fill="auto"/>
          </w:tcPr>
          <w:p w14:paraId="50B7FBBE" w14:textId="77777777" w:rsidR="00A07B68"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3D4177F9" w14:textId="77777777" w:rsidR="00A07B68" w:rsidRDefault="00A07B68" w:rsidP="008D39CD">
            <w:pPr>
              <w:spacing w:beforeLines="40" w:before="96" w:afterLines="40" w:after="96" w:line="240" w:lineRule="auto"/>
              <w:rPr>
                <w:rFonts w:cs="Calibri"/>
                <w:bCs/>
              </w:rPr>
            </w:pPr>
            <w:r>
              <w:rPr>
                <w:rFonts w:cs="Calibri"/>
                <w:bCs/>
              </w:rPr>
              <w:t>JA gave a brief overview of the Commission and its purpose to amplify the voice of LTOs in the sports world and in policy.</w:t>
            </w:r>
          </w:p>
          <w:p w14:paraId="13A45E08" w14:textId="77777777" w:rsidR="00A07B68" w:rsidRDefault="00A07B68" w:rsidP="008D39CD">
            <w:pPr>
              <w:spacing w:beforeLines="40" w:before="96" w:afterLines="40" w:after="96" w:line="240" w:lineRule="auto"/>
              <w:rPr>
                <w:rFonts w:cs="Calibri"/>
                <w:bCs/>
              </w:rPr>
            </w:pPr>
            <w:r>
              <w:rPr>
                <w:rFonts w:cs="Calibri"/>
                <w:bCs/>
              </w:rPr>
              <w:t>Board members were reminded that the</w:t>
            </w:r>
            <w:r w:rsidR="009D1F6C">
              <w:rPr>
                <w:rFonts w:cs="Calibri"/>
                <w:bCs/>
              </w:rPr>
              <w:t xml:space="preserve"> original</w:t>
            </w:r>
            <w:r>
              <w:rPr>
                <w:rFonts w:cs="Calibri"/>
                <w:bCs/>
              </w:rPr>
              <w:t xml:space="preserve"> planned approach </w:t>
            </w:r>
            <w:r w:rsidR="009D1F6C">
              <w:rPr>
                <w:rFonts w:cs="Calibri"/>
                <w:bCs/>
              </w:rPr>
              <w:t>had been</w:t>
            </w:r>
            <w:r>
              <w:rPr>
                <w:rFonts w:cs="Calibri"/>
                <w:bCs/>
              </w:rPr>
              <w:t xml:space="preserve"> for the round table discussions to take place at LTOs around the country in order to demonstrate their place in the community. JA expressed that the first roundtable</w:t>
            </w:r>
            <w:r w:rsidR="009D1F6C">
              <w:rPr>
                <w:rFonts w:cs="Calibri"/>
                <w:bCs/>
              </w:rPr>
              <w:t xml:space="preserve"> on Community Safety,</w:t>
            </w:r>
            <w:r>
              <w:rPr>
                <w:rFonts w:cs="Calibri"/>
                <w:bCs/>
              </w:rPr>
              <w:t xml:space="preserve"> which followed this format</w:t>
            </w:r>
            <w:r w:rsidR="009D1F6C">
              <w:rPr>
                <w:rFonts w:cs="Calibri"/>
                <w:bCs/>
              </w:rPr>
              <w:t>,</w:t>
            </w:r>
            <w:r>
              <w:rPr>
                <w:rFonts w:cs="Calibri"/>
                <w:bCs/>
              </w:rPr>
              <w:t xml:space="preserve"> had the desired impact but th</w:t>
            </w:r>
            <w:r w:rsidR="009D1F6C">
              <w:rPr>
                <w:rFonts w:cs="Calibri"/>
                <w:bCs/>
              </w:rPr>
              <w:t>at</w:t>
            </w:r>
            <w:r>
              <w:rPr>
                <w:rFonts w:cs="Calibri"/>
                <w:bCs/>
              </w:rPr>
              <w:t xml:space="preserve"> </w:t>
            </w:r>
            <w:r w:rsidR="009D1F6C">
              <w:rPr>
                <w:rFonts w:cs="Calibri"/>
                <w:bCs/>
              </w:rPr>
              <w:t>subsequent</w:t>
            </w:r>
            <w:r>
              <w:rPr>
                <w:rFonts w:cs="Calibri"/>
                <w:bCs/>
              </w:rPr>
              <w:t xml:space="preserve"> roundtables which took place online due to Covid restrictions did not have </w:t>
            </w:r>
            <w:r w:rsidR="009D1F6C">
              <w:rPr>
                <w:rFonts w:cs="Calibri"/>
                <w:bCs/>
              </w:rPr>
              <w:t>LTOs at the forefront in the same way</w:t>
            </w:r>
          </w:p>
          <w:p w14:paraId="23B812D4" w14:textId="77777777" w:rsidR="00A07B68" w:rsidRDefault="00A07B68" w:rsidP="008D39CD">
            <w:pPr>
              <w:spacing w:beforeLines="40" w:before="96" w:afterLines="40" w:after="96" w:line="240" w:lineRule="auto"/>
              <w:rPr>
                <w:rFonts w:cs="Calibri"/>
                <w:bCs/>
              </w:rPr>
            </w:pPr>
            <w:r>
              <w:rPr>
                <w:rFonts w:cs="Calibri"/>
                <w:bCs/>
              </w:rPr>
              <w:t>The Board discussed how the Commission could be taken forwards and options available at this stage to promote the work already done, such as relaunching with a new LTO after the paper is written.</w:t>
            </w:r>
          </w:p>
          <w:p w14:paraId="67B71226" w14:textId="77777777" w:rsidR="00A07B68" w:rsidRPr="00197760" w:rsidRDefault="00A07B68" w:rsidP="008D39CD">
            <w:pPr>
              <w:spacing w:beforeLines="40" w:before="96" w:afterLines="40" w:after="96" w:line="240" w:lineRule="auto"/>
              <w:rPr>
                <w:rFonts w:cs="Calibri"/>
                <w:b/>
                <w:bCs/>
              </w:rPr>
            </w:pPr>
            <w:r>
              <w:rPr>
                <w:rFonts w:cs="Calibri"/>
                <w:b/>
                <w:bCs/>
              </w:rPr>
              <w:t>The Board noted the update on the Commission.</w:t>
            </w:r>
          </w:p>
        </w:tc>
        <w:tc>
          <w:tcPr>
            <w:tcW w:w="992" w:type="dxa"/>
            <w:shd w:val="clear" w:color="auto" w:fill="auto"/>
          </w:tcPr>
          <w:p w14:paraId="7540326A" w14:textId="77777777" w:rsidR="00A07B68" w:rsidRDefault="00A07B68" w:rsidP="008D39CD">
            <w:pPr>
              <w:spacing w:beforeLines="40" w:before="96" w:afterLines="40" w:after="96" w:line="240" w:lineRule="auto"/>
              <w:jc w:val="center"/>
              <w:rPr>
                <w:rFonts w:cs="Calibri"/>
                <w:b/>
                <w:lang w:eastAsia="en-GB"/>
              </w:rPr>
            </w:pPr>
          </w:p>
          <w:p w14:paraId="3ADAFAF4" w14:textId="77777777" w:rsidR="00A07B68" w:rsidRPr="00197760" w:rsidRDefault="00A07B68" w:rsidP="008D39CD">
            <w:pPr>
              <w:spacing w:beforeLines="40" w:before="96" w:afterLines="40" w:after="96" w:line="240" w:lineRule="auto"/>
              <w:rPr>
                <w:rFonts w:cs="Calibri"/>
                <w:b/>
                <w:lang w:eastAsia="en-GB"/>
              </w:rPr>
            </w:pPr>
          </w:p>
        </w:tc>
      </w:tr>
      <w:tr w:rsidR="00A07B68" w:rsidRPr="00197760" w14:paraId="7452F356" w14:textId="77777777" w:rsidTr="008D39CD">
        <w:trPr>
          <w:jc w:val="center"/>
        </w:trPr>
        <w:tc>
          <w:tcPr>
            <w:tcW w:w="1277" w:type="dxa"/>
            <w:shd w:val="clear" w:color="auto" w:fill="BFBFBF" w:themeFill="background1" w:themeFillShade="BF"/>
          </w:tcPr>
          <w:p w14:paraId="36D39D6D"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8</w:t>
            </w:r>
          </w:p>
        </w:tc>
        <w:tc>
          <w:tcPr>
            <w:tcW w:w="7578" w:type="dxa"/>
            <w:shd w:val="clear" w:color="auto" w:fill="BFBFBF" w:themeFill="background1" w:themeFillShade="BF"/>
          </w:tcPr>
          <w:p w14:paraId="6F4B3F07" w14:textId="77777777" w:rsidR="00A07B68" w:rsidRPr="00197760" w:rsidRDefault="00A07B68" w:rsidP="008D39CD">
            <w:pPr>
              <w:spacing w:beforeLines="40" w:before="96" w:afterLines="40" w:after="96" w:line="240" w:lineRule="auto"/>
              <w:rPr>
                <w:rFonts w:cs="Calibri"/>
                <w:b/>
                <w:bCs/>
              </w:rPr>
            </w:pPr>
            <w:r>
              <w:rPr>
                <w:rFonts w:cs="Calibri"/>
                <w:b/>
                <w:bCs/>
              </w:rPr>
              <w:t>Finance Update</w:t>
            </w:r>
          </w:p>
        </w:tc>
        <w:tc>
          <w:tcPr>
            <w:tcW w:w="992" w:type="dxa"/>
            <w:shd w:val="clear" w:color="auto" w:fill="BFBFBF" w:themeFill="background1" w:themeFillShade="BF"/>
          </w:tcPr>
          <w:p w14:paraId="34BDE6FB"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5A4EF403" w14:textId="77777777" w:rsidTr="008D39CD">
        <w:trPr>
          <w:jc w:val="center"/>
        </w:trPr>
        <w:tc>
          <w:tcPr>
            <w:tcW w:w="1277" w:type="dxa"/>
          </w:tcPr>
          <w:p w14:paraId="2D4E2760" w14:textId="77777777" w:rsidR="00A07B68" w:rsidRPr="00197760" w:rsidRDefault="00A07B68" w:rsidP="008D39CD">
            <w:pPr>
              <w:spacing w:beforeLines="40" w:before="96" w:afterLines="40" w:after="96" w:line="240" w:lineRule="auto"/>
              <w:jc w:val="center"/>
              <w:rPr>
                <w:rFonts w:cs="Calibri"/>
                <w:lang w:eastAsia="en-GB"/>
              </w:rPr>
            </w:pPr>
          </w:p>
        </w:tc>
        <w:tc>
          <w:tcPr>
            <w:tcW w:w="7578" w:type="dxa"/>
          </w:tcPr>
          <w:p w14:paraId="2A494E8A" w14:textId="77777777" w:rsidR="00A07B68" w:rsidRDefault="00A07B68" w:rsidP="008D39CD">
            <w:pPr>
              <w:spacing w:beforeLines="40" w:before="96" w:afterLines="40" w:after="96"/>
            </w:pPr>
            <w:r>
              <w:t>The Board were presented with the Finance Update report and management accounts which were scrutinised by Finance Committee at the meeting on 15</w:t>
            </w:r>
            <w:r w:rsidRPr="00710560">
              <w:rPr>
                <w:vertAlign w:val="superscript"/>
              </w:rPr>
              <w:t>th</w:t>
            </w:r>
            <w:r>
              <w:t xml:space="preserve"> September.</w:t>
            </w:r>
          </w:p>
          <w:p w14:paraId="5956D49B" w14:textId="77777777" w:rsidR="00A07B68" w:rsidRDefault="00A07B68" w:rsidP="008D39CD">
            <w:pPr>
              <w:spacing w:beforeLines="40" w:before="96" w:afterLines="40" w:after="96"/>
            </w:pPr>
            <w:r>
              <w:t xml:space="preserve">DC addressed the </w:t>
            </w:r>
            <w:r w:rsidR="009D1F6C">
              <w:t>significant positive variance</w:t>
            </w:r>
            <w:r>
              <w:t xml:space="preserve"> between the</w:t>
            </w:r>
            <w:r w:rsidR="009D1F6C">
              <w:t xml:space="preserve"> original</w:t>
            </w:r>
            <w:r>
              <w:t xml:space="preserve"> budgeted outturn and</w:t>
            </w:r>
            <w:r w:rsidR="009D1F6C">
              <w:t xml:space="preserve"> the forecast</w:t>
            </w:r>
            <w:r>
              <w:t xml:space="preserve"> outturn as at </w:t>
            </w:r>
            <w:r w:rsidR="009D1F6C">
              <w:t xml:space="preserve">end of </w:t>
            </w:r>
            <w:r>
              <w:t xml:space="preserve">September. DC advised that </w:t>
            </w:r>
            <w:r w:rsidR="009D1F6C">
              <w:t xml:space="preserve">much of the additional income and associated surplus has been generated by </w:t>
            </w:r>
            <w:r>
              <w:t>the HAF programme</w:t>
            </w:r>
            <w:r w:rsidR="009D1F6C">
              <w:t>,</w:t>
            </w:r>
            <w:r>
              <w:t xml:space="preserve"> which was not included in the</w:t>
            </w:r>
            <w:r w:rsidR="009D1F6C">
              <w:t xml:space="preserve"> original</w:t>
            </w:r>
            <w:r>
              <w:t xml:space="preserve"> budget due to uncertainties but has </w:t>
            </w:r>
            <w:r w:rsidR="009D1F6C">
              <w:t>proven</w:t>
            </w:r>
            <w:r>
              <w:t xml:space="preserve"> extremely successful. The Board were informed that income will increase again by the next Board meeting in December as further contracts have come to fruition since the report was written.</w:t>
            </w:r>
          </w:p>
          <w:p w14:paraId="73271B4B" w14:textId="77777777" w:rsidR="00A07B68" w:rsidRDefault="00A07B68" w:rsidP="008D39CD">
            <w:pPr>
              <w:spacing w:beforeLines="40" w:before="96" w:afterLines="40" w:after="96"/>
            </w:pPr>
            <w:r>
              <w:t>DC highlighted the key items from the Finance Committee Report and asked the Board to approve the Reserves Policy as recommended by the Committee and detailed in the appendix to the report.</w:t>
            </w:r>
          </w:p>
          <w:p w14:paraId="3E4EF60C" w14:textId="77777777" w:rsidR="00A07B68" w:rsidRDefault="00A07B68" w:rsidP="008D39CD">
            <w:pPr>
              <w:spacing w:beforeLines="40" w:before="96" w:afterLines="40" w:after="96"/>
            </w:pPr>
            <w:r>
              <w:t>The Board were reminded of the Committee’s recommendation that the 2020/1 Statutory Accounts be prepared on a Going Concern basis, which was made after members considered evidence prepared by management in the Going Concern Report. Board members confirmed this earlier in the agenda when approving the annual accounts.</w:t>
            </w:r>
          </w:p>
          <w:p w14:paraId="7641F01D" w14:textId="77777777" w:rsidR="00A07B68" w:rsidRDefault="00A07B68" w:rsidP="008D39CD">
            <w:pPr>
              <w:spacing w:beforeLines="40" w:before="96" w:afterLines="40" w:after="96"/>
              <w:rPr>
                <w:b/>
              </w:rPr>
            </w:pPr>
            <w:r>
              <w:rPr>
                <w:b/>
              </w:rPr>
              <w:t>The Board noted the Management Accounts and the Finance Committee minutes and report.</w:t>
            </w:r>
          </w:p>
          <w:p w14:paraId="5AA58CDB" w14:textId="77777777" w:rsidR="00A07B68" w:rsidRPr="000F6301" w:rsidRDefault="00A07B68" w:rsidP="008D39CD">
            <w:pPr>
              <w:spacing w:beforeLines="40" w:before="96" w:afterLines="40" w:after="96"/>
              <w:rPr>
                <w:b/>
              </w:rPr>
            </w:pPr>
            <w:r>
              <w:rPr>
                <w:b/>
              </w:rPr>
              <w:lastRenderedPageBreak/>
              <w:t>The Board approved the Reserves Policy.</w:t>
            </w:r>
          </w:p>
        </w:tc>
        <w:tc>
          <w:tcPr>
            <w:tcW w:w="992" w:type="dxa"/>
          </w:tcPr>
          <w:p w14:paraId="1C19A55F" w14:textId="77777777" w:rsidR="00A07B68" w:rsidRPr="00197760" w:rsidRDefault="00A07B68" w:rsidP="008D39CD">
            <w:pPr>
              <w:spacing w:beforeLines="40" w:before="96" w:afterLines="40" w:after="96" w:line="240" w:lineRule="auto"/>
              <w:jc w:val="center"/>
              <w:rPr>
                <w:rFonts w:cs="Calibri"/>
                <w:b/>
                <w:lang w:eastAsia="en-GB"/>
              </w:rPr>
            </w:pPr>
          </w:p>
          <w:p w14:paraId="1EE9F200" w14:textId="77777777" w:rsidR="00A07B68" w:rsidRPr="00197760" w:rsidRDefault="00A07B68" w:rsidP="008D39CD">
            <w:pPr>
              <w:spacing w:beforeLines="40" w:before="96" w:afterLines="40" w:after="96" w:line="240" w:lineRule="auto"/>
              <w:rPr>
                <w:rFonts w:cs="Calibri"/>
                <w:b/>
                <w:lang w:eastAsia="en-GB"/>
              </w:rPr>
            </w:pPr>
          </w:p>
          <w:p w14:paraId="0FF59E3A" w14:textId="77777777" w:rsidR="00A07B68" w:rsidRPr="00197760" w:rsidRDefault="00A07B68" w:rsidP="008D39CD">
            <w:pPr>
              <w:spacing w:beforeLines="40" w:before="96" w:afterLines="40" w:after="96" w:line="240" w:lineRule="auto"/>
              <w:rPr>
                <w:rFonts w:cs="Calibri"/>
                <w:b/>
                <w:lang w:eastAsia="en-GB"/>
              </w:rPr>
            </w:pPr>
          </w:p>
          <w:p w14:paraId="5CC3E1B3" w14:textId="77777777" w:rsidR="00A07B68" w:rsidRPr="00197760" w:rsidRDefault="00A07B68" w:rsidP="008D39CD">
            <w:pPr>
              <w:spacing w:beforeLines="40" w:before="96" w:afterLines="40" w:after="96" w:line="240" w:lineRule="auto"/>
              <w:rPr>
                <w:rFonts w:cs="Calibri"/>
                <w:b/>
                <w:lang w:eastAsia="en-GB"/>
              </w:rPr>
            </w:pPr>
          </w:p>
          <w:p w14:paraId="61B66691" w14:textId="77777777" w:rsidR="00A07B68" w:rsidRPr="00197760" w:rsidRDefault="00A07B68" w:rsidP="008D39CD">
            <w:pPr>
              <w:spacing w:beforeLines="40" w:before="96" w:afterLines="40" w:after="96" w:line="240" w:lineRule="auto"/>
              <w:rPr>
                <w:rFonts w:cs="Calibri"/>
                <w:b/>
                <w:lang w:eastAsia="en-GB"/>
              </w:rPr>
            </w:pPr>
          </w:p>
          <w:p w14:paraId="2D89C103" w14:textId="77777777" w:rsidR="00A07B68" w:rsidRPr="00197760" w:rsidRDefault="00A07B68" w:rsidP="008D39CD">
            <w:pPr>
              <w:spacing w:beforeLines="40" w:before="96" w:afterLines="40" w:after="96" w:line="240" w:lineRule="auto"/>
              <w:rPr>
                <w:rFonts w:cs="Calibri"/>
                <w:b/>
                <w:lang w:eastAsia="en-GB"/>
              </w:rPr>
            </w:pPr>
          </w:p>
          <w:p w14:paraId="18BE5EFE" w14:textId="77777777" w:rsidR="00A07B68" w:rsidRPr="00197760" w:rsidRDefault="00A07B68" w:rsidP="008D39CD">
            <w:pPr>
              <w:spacing w:beforeLines="40" w:before="96" w:afterLines="40" w:after="96" w:line="240" w:lineRule="auto"/>
              <w:rPr>
                <w:rFonts w:cs="Calibri"/>
                <w:b/>
                <w:lang w:eastAsia="en-GB"/>
              </w:rPr>
            </w:pPr>
          </w:p>
        </w:tc>
      </w:tr>
      <w:tr w:rsidR="00A07B68" w:rsidRPr="00197760" w14:paraId="3EE0A600" w14:textId="77777777" w:rsidTr="008D39CD">
        <w:trPr>
          <w:jc w:val="center"/>
        </w:trPr>
        <w:tc>
          <w:tcPr>
            <w:tcW w:w="1277" w:type="dxa"/>
            <w:shd w:val="clear" w:color="auto" w:fill="BFBFBF" w:themeFill="background1" w:themeFillShade="BF"/>
          </w:tcPr>
          <w:p w14:paraId="21F40AB5"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9</w:t>
            </w:r>
          </w:p>
        </w:tc>
        <w:tc>
          <w:tcPr>
            <w:tcW w:w="7578" w:type="dxa"/>
            <w:shd w:val="clear" w:color="auto" w:fill="BFBFBF" w:themeFill="background1" w:themeFillShade="BF"/>
          </w:tcPr>
          <w:p w14:paraId="2A4B7FA5" w14:textId="77777777" w:rsidR="00A07B68" w:rsidRPr="00197760" w:rsidRDefault="00A07B68" w:rsidP="008D39CD">
            <w:pPr>
              <w:spacing w:beforeLines="40" w:before="96" w:afterLines="40" w:after="96" w:line="240" w:lineRule="auto"/>
              <w:rPr>
                <w:b/>
                <w:bCs/>
              </w:rPr>
            </w:pPr>
            <w:r>
              <w:rPr>
                <w:b/>
                <w:bCs/>
              </w:rPr>
              <w:t>Fundraising Update</w:t>
            </w:r>
          </w:p>
        </w:tc>
        <w:tc>
          <w:tcPr>
            <w:tcW w:w="992" w:type="dxa"/>
            <w:shd w:val="clear" w:color="auto" w:fill="BFBFBF" w:themeFill="background1" w:themeFillShade="BF"/>
          </w:tcPr>
          <w:p w14:paraId="2D6CB821"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66CC74A1" w14:textId="77777777" w:rsidTr="008D39CD">
        <w:trPr>
          <w:jc w:val="center"/>
        </w:trPr>
        <w:tc>
          <w:tcPr>
            <w:tcW w:w="1277" w:type="dxa"/>
            <w:shd w:val="clear" w:color="auto" w:fill="auto"/>
          </w:tcPr>
          <w:p w14:paraId="4B4D29F0"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6A4EB127" w14:textId="77777777" w:rsidR="00A07B68" w:rsidRDefault="00A07B68" w:rsidP="008D39CD">
            <w:pPr>
              <w:spacing w:beforeLines="40" w:before="96" w:afterLines="40" w:after="96" w:line="240" w:lineRule="auto"/>
              <w:rPr>
                <w:bCs/>
              </w:rPr>
            </w:pPr>
            <w:r>
              <w:rPr>
                <w:bCs/>
              </w:rPr>
              <w:t>The Board had sight of the Fundraising Narrative Report and MP noted that much of the report has been considered in earlier items.</w:t>
            </w:r>
          </w:p>
          <w:p w14:paraId="67EF249E" w14:textId="77777777" w:rsidR="00A07B68" w:rsidRDefault="00A07B68" w:rsidP="008D39CD">
            <w:pPr>
              <w:spacing w:beforeLines="40" w:before="96" w:afterLines="40" w:after="96" w:line="240" w:lineRule="auto"/>
              <w:rPr>
                <w:bCs/>
              </w:rPr>
            </w:pPr>
            <w:r>
              <w:rPr>
                <w:bCs/>
              </w:rPr>
              <w:t>MP informed Board members that the team are currently in the process of re-assessing fundraising priorities and have identified that opportunities around youth leadership and the Next Gen work are likely to increase.</w:t>
            </w:r>
          </w:p>
          <w:p w14:paraId="5C5CC07A" w14:textId="77777777" w:rsidR="00A07B68" w:rsidRDefault="00A07B68" w:rsidP="008D39CD">
            <w:pPr>
              <w:spacing w:beforeLines="40" w:before="96" w:afterLines="40" w:after="96" w:line="240" w:lineRule="auto"/>
              <w:rPr>
                <w:bCs/>
              </w:rPr>
            </w:pPr>
            <w:r>
              <w:rPr>
                <w:bCs/>
              </w:rPr>
              <w:t>MP updated on progress with the philanthropy programme and plans to take the proposition for the Development Board to several people for testing before Christmas.</w:t>
            </w:r>
          </w:p>
          <w:p w14:paraId="6D50E48E" w14:textId="77777777" w:rsidR="00A07B68" w:rsidRDefault="00A07B68" w:rsidP="008D39CD">
            <w:pPr>
              <w:spacing w:beforeLines="40" w:before="96" w:afterLines="40" w:after="96" w:line="240" w:lineRule="auto"/>
              <w:rPr>
                <w:bCs/>
              </w:rPr>
            </w:pPr>
            <w:r>
              <w:rPr>
                <w:bCs/>
              </w:rPr>
              <w:t>PWR acknowledged the strong fundraising position at this point in the year and commended the team and committee for their work.</w:t>
            </w:r>
          </w:p>
          <w:p w14:paraId="535D0C6D" w14:textId="77777777" w:rsidR="00A07B68" w:rsidRPr="00197760" w:rsidRDefault="00A07B68" w:rsidP="008D39CD">
            <w:pPr>
              <w:spacing w:beforeLines="40" w:before="96" w:afterLines="40" w:after="96" w:line="240" w:lineRule="auto"/>
              <w:rPr>
                <w:b/>
                <w:bCs/>
              </w:rPr>
            </w:pPr>
            <w:r>
              <w:rPr>
                <w:b/>
                <w:bCs/>
              </w:rPr>
              <w:t>The Board noted the Fundraising update.</w:t>
            </w:r>
          </w:p>
        </w:tc>
        <w:tc>
          <w:tcPr>
            <w:tcW w:w="992" w:type="dxa"/>
            <w:shd w:val="clear" w:color="auto" w:fill="auto"/>
          </w:tcPr>
          <w:p w14:paraId="33B2A0B8"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5F9F851F" w14:textId="77777777" w:rsidTr="008D39CD">
        <w:trPr>
          <w:jc w:val="center"/>
        </w:trPr>
        <w:tc>
          <w:tcPr>
            <w:tcW w:w="1277" w:type="dxa"/>
            <w:shd w:val="clear" w:color="auto" w:fill="BFBFBF" w:themeFill="background1" w:themeFillShade="BF"/>
          </w:tcPr>
          <w:p w14:paraId="4CA330C2" w14:textId="77777777" w:rsidR="00A07B68" w:rsidRPr="00197760" w:rsidRDefault="00A07B68" w:rsidP="008D39CD">
            <w:pPr>
              <w:spacing w:beforeLines="40" w:before="96" w:afterLines="40" w:after="96" w:line="240" w:lineRule="auto"/>
              <w:jc w:val="center"/>
              <w:rPr>
                <w:rFonts w:cs="Calibri"/>
                <w:b/>
                <w:lang w:eastAsia="en-GB"/>
              </w:rPr>
            </w:pPr>
            <w:r w:rsidRPr="00197760">
              <w:rPr>
                <w:rFonts w:cs="Calibri"/>
                <w:b/>
                <w:lang w:eastAsia="en-GB"/>
              </w:rPr>
              <w:t>1</w:t>
            </w:r>
            <w:r>
              <w:rPr>
                <w:rFonts w:cs="Calibri"/>
                <w:b/>
                <w:lang w:eastAsia="en-GB"/>
              </w:rPr>
              <w:t>0</w:t>
            </w:r>
          </w:p>
        </w:tc>
        <w:tc>
          <w:tcPr>
            <w:tcW w:w="7578" w:type="dxa"/>
            <w:shd w:val="clear" w:color="auto" w:fill="BFBFBF" w:themeFill="background1" w:themeFillShade="BF"/>
          </w:tcPr>
          <w:p w14:paraId="2B926E60" w14:textId="77777777" w:rsidR="00A07B68" w:rsidRPr="00BF68E6" w:rsidRDefault="00A07B68" w:rsidP="008D39CD">
            <w:pPr>
              <w:spacing w:beforeLines="40" w:before="96" w:afterLines="40" w:after="96" w:line="240" w:lineRule="auto"/>
              <w:rPr>
                <w:b/>
                <w:bCs/>
              </w:rPr>
            </w:pPr>
            <w:r>
              <w:rPr>
                <w:b/>
                <w:bCs/>
              </w:rPr>
              <w:t>Audit Committee Report</w:t>
            </w:r>
          </w:p>
        </w:tc>
        <w:tc>
          <w:tcPr>
            <w:tcW w:w="992" w:type="dxa"/>
            <w:shd w:val="clear" w:color="auto" w:fill="BFBFBF" w:themeFill="background1" w:themeFillShade="BF"/>
          </w:tcPr>
          <w:p w14:paraId="2BA121EF"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3E00273F" w14:textId="77777777" w:rsidTr="008D39CD">
        <w:trPr>
          <w:jc w:val="center"/>
        </w:trPr>
        <w:tc>
          <w:tcPr>
            <w:tcW w:w="1277" w:type="dxa"/>
            <w:tcBorders>
              <w:bottom w:val="single" w:sz="4" w:space="0" w:color="auto"/>
            </w:tcBorders>
          </w:tcPr>
          <w:p w14:paraId="05C2D20E" w14:textId="77777777" w:rsidR="00A07B68" w:rsidRPr="00197760" w:rsidRDefault="00A07B68" w:rsidP="008D39CD">
            <w:pPr>
              <w:spacing w:beforeLines="40" w:before="96" w:afterLines="40" w:after="96" w:line="240" w:lineRule="auto"/>
              <w:jc w:val="center"/>
              <w:rPr>
                <w:rFonts w:cs="Calibri"/>
                <w:lang w:eastAsia="en-GB"/>
              </w:rPr>
            </w:pPr>
          </w:p>
        </w:tc>
        <w:tc>
          <w:tcPr>
            <w:tcW w:w="7578" w:type="dxa"/>
            <w:tcBorders>
              <w:bottom w:val="single" w:sz="4" w:space="0" w:color="auto"/>
            </w:tcBorders>
          </w:tcPr>
          <w:p w14:paraId="1E0103C2" w14:textId="77777777" w:rsidR="00A07B68" w:rsidRDefault="00A07B68" w:rsidP="008D39CD">
            <w:pPr>
              <w:spacing w:beforeLines="40" w:before="96" w:afterLines="40" w:after="96"/>
            </w:pPr>
            <w:r>
              <w:t>MB summarised the various areas of work considered at the Audit Committee meeting, highlighting the scrutiny of the accounts and the results of the Link Trustee Review as detailed in the Audit Committee Report.</w:t>
            </w:r>
          </w:p>
          <w:p w14:paraId="27F9E472" w14:textId="77777777" w:rsidR="00A07B68" w:rsidRDefault="00A07B68" w:rsidP="008D39CD">
            <w:pPr>
              <w:spacing w:beforeLines="40" w:before="96" w:afterLines="40" w:after="96"/>
            </w:pPr>
            <w:r>
              <w:t xml:space="preserve">MB informed the Board that Vicky </w:t>
            </w:r>
            <w:proofErr w:type="spellStart"/>
            <w:r>
              <w:t>Szulist</w:t>
            </w:r>
            <w:proofErr w:type="spellEnd"/>
            <w:r>
              <w:t xml:space="preserve"> from Crowe UK attended the Committee meeting to present their Audit Findings Report and Committee members were pleased that no new control issues had been identified. MB advised that Vicky had warned that there has been a huge increase in fraud and urged trustees to be alert to these risks.</w:t>
            </w:r>
          </w:p>
          <w:p w14:paraId="38BDC161" w14:textId="77777777" w:rsidR="00A07B68" w:rsidRDefault="00A07B68" w:rsidP="008D39CD">
            <w:pPr>
              <w:spacing w:beforeLines="40" w:before="96" w:afterLines="40" w:after="96"/>
            </w:pPr>
            <w:r w:rsidRPr="00E6144B">
              <w:t xml:space="preserve">MB </w:t>
            </w:r>
            <w:r>
              <w:t>informed the Board</w:t>
            </w:r>
            <w:r w:rsidRPr="00E6144B">
              <w:t xml:space="preserve"> that the Audit Committee </w:t>
            </w:r>
            <w:r>
              <w:t>have recommended that they approve the reviewed safeguarding policies which are linked in the portal.</w:t>
            </w:r>
          </w:p>
          <w:p w14:paraId="62B08984" w14:textId="77777777" w:rsidR="00A07B68" w:rsidRPr="008C1789" w:rsidRDefault="00A07B68" w:rsidP="008D39CD">
            <w:pPr>
              <w:spacing w:beforeLines="40" w:before="96" w:afterLines="40" w:after="96"/>
              <w:rPr>
                <w:b/>
              </w:rPr>
            </w:pPr>
            <w:r w:rsidRPr="008C1789">
              <w:rPr>
                <w:b/>
              </w:rPr>
              <w:t>Action: Add new trustees to Board Members shared OneDrive folder.</w:t>
            </w:r>
          </w:p>
          <w:p w14:paraId="299880A5" w14:textId="77777777" w:rsidR="00A07B68" w:rsidRDefault="00A07B68" w:rsidP="008D39CD">
            <w:pPr>
              <w:spacing w:beforeLines="40" w:before="96" w:afterLines="40" w:after="96"/>
            </w:pPr>
            <w:r>
              <w:t>VH asked whether the issues around county lines are covered in the safeguarding policies as she is aware of incidents becoming more frequent. SF explained that county lines work is covered in the work that we do with PCCs, and the Board considered whether this should be added to our safeguarding policies.</w:t>
            </w:r>
          </w:p>
          <w:p w14:paraId="5A8BFECD" w14:textId="77777777" w:rsidR="00A07B68" w:rsidRPr="00387C57" w:rsidRDefault="00A07B68" w:rsidP="008D39CD">
            <w:pPr>
              <w:spacing w:beforeLines="40" w:before="96" w:afterLines="40" w:after="96"/>
              <w:rPr>
                <w:b/>
              </w:rPr>
            </w:pPr>
            <w:r w:rsidRPr="00387C57">
              <w:rPr>
                <w:b/>
              </w:rPr>
              <w:t>Action: Consider whether county lines should be addressed in safeguarding policies.</w:t>
            </w:r>
          </w:p>
          <w:p w14:paraId="47BAD58A" w14:textId="77777777" w:rsidR="00A07B68" w:rsidRPr="005B7444" w:rsidRDefault="00A07B68" w:rsidP="008D39CD">
            <w:pPr>
              <w:spacing w:beforeLines="40" w:before="96" w:afterLines="40" w:after="96"/>
              <w:rPr>
                <w:b/>
              </w:rPr>
            </w:pPr>
            <w:r w:rsidRPr="005B7444">
              <w:rPr>
                <w:b/>
              </w:rPr>
              <w:t>The Board approved the reviewed policies.</w:t>
            </w:r>
          </w:p>
          <w:p w14:paraId="659EEB84" w14:textId="77777777" w:rsidR="00A07B68" w:rsidRPr="000F6301" w:rsidRDefault="00A07B68" w:rsidP="008D39CD">
            <w:pPr>
              <w:spacing w:beforeLines="40" w:before="96" w:afterLines="40" w:after="96"/>
              <w:rPr>
                <w:b/>
              </w:rPr>
            </w:pPr>
            <w:r w:rsidRPr="005B7444">
              <w:rPr>
                <w:b/>
              </w:rPr>
              <w:t>The Board noted the Audit Committee minutes and report.</w:t>
            </w:r>
          </w:p>
        </w:tc>
        <w:tc>
          <w:tcPr>
            <w:tcW w:w="992" w:type="dxa"/>
            <w:tcBorders>
              <w:bottom w:val="single" w:sz="4" w:space="0" w:color="auto"/>
            </w:tcBorders>
          </w:tcPr>
          <w:p w14:paraId="1CBE25BC" w14:textId="77777777" w:rsidR="00A07B68" w:rsidRDefault="00A07B68" w:rsidP="008D39CD">
            <w:pPr>
              <w:spacing w:beforeLines="40" w:before="96" w:afterLines="40" w:after="96" w:line="240" w:lineRule="auto"/>
              <w:jc w:val="center"/>
              <w:rPr>
                <w:rFonts w:cs="Calibri"/>
                <w:b/>
                <w:lang w:eastAsia="en-GB"/>
              </w:rPr>
            </w:pPr>
          </w:p>
          <w:p w14:paraId="45BA5DA9" w14:textId="77777777" w:rsidR="00A07B68" w:rsidRDefault="00A07B68" w:rsidP="008D39CD">
            <w:pPr>
              <w:spacing w:beforeLines="40" w:before="96" w:afterLines="40" w:after="96" w:line="240" w:lineRule="auto"/>
              <w:jc w:val="center"/>
              <w:rPr>
                <w:rFonts w:cs="Calibri"/>
                <w:b/>
                <w:lang w:eastAsia="en-GB"/>
              </w:rPr>
            </w:pPr>
          </w:p>
          <w:p w14:paraId="19A7F75C" w14:textId="77777777" w:rsidR="00A07B68" w:rsidRDefault="00A07B68" w:rsidP="008D39CD">
            <w:pPr>
              <w:spacing w:beforeLines="40" w:before="96" w:afterLines="40" w:after="96" w:line="240" w:lineRule="auto"/>
              <w:jc w:val="center"/>
              <w:rPr>
                <w:rFonts w:cs="Calibri"/>
                <w:b/>
                <w:lang w:eastAsia="en-GB"/>
              </w:rPr>
            </w:pPr>
          </w:p>
          <w:p w14:paraId="5BC94B87" w14:textId="77777777" w:rsidR="00A07B68" w:rsidRDefault="00A07B68" w:rsidP="008D39CD">
            <w:pPr>
              <w:spacing w:beforeLines="40" w:before="96" w:afterLines="40" w:after="96" w:line="240" w:lineRule="auto"/>
              <w:jc w:val="center"/>
              <w:rPr>
                <w:rFonts w:cs="Calibri"/>
                <w:b/>
                <w:lang w:eastAsia="en-GB"/>
              </w:rPr>
            </w:pPr>
          </w:p>
          <w:p w14:paraId="54636258" w14:textId="77777777" w:rsidR="00A07B68" w:rsidRDefault="00A07B68" w:rsidP="008D39CD">
            <w:pPr>
              <w:spacing w:beforeLines="40" w:before="96" w:afterLines="40" w:after="96" w:line="240" w:lineRule="auto"/>
              <w:jc w:val="center"/>
              <w:rPr>
                <w:rFonts w:cs="Calibri"/>
                <w:b/>
                <w:lang w:eastAsia="en-GB"/>
              </w:rPr>
            </w:pPr>
          </w:p>
          <w:p w14:paraId="03C09DD1" w14:textId="77777777" w:rsidR="00A07B68" w:rsidRDefault="00A07B68" w:rsidP="008D39CD">
            <w:pPr>
              <w:spacing w:beforeLines="40" w:before="96" w:afterLines="40" w:after="96" w:line="240" w:lineRule="auto"/>
              <w:jc w:val="center"/>
              <w:rPr>
                <w:rFonts w:cs="Calibri"/>
                <w:b/>
                <w:lang w:eastAsia="en-GB"/>
              </w:rPr>
            </w:pPr>
          </w:p>
          <w:p w14:paraId="0F731838" w14:textId="77777777" w:rsidR="00A07B68" w:rsidRDefault="00A07B68" w:rsidP="008D39CD">
            <w:pPr>
              <w:spacing w:beforeLines="40" w:before="96" w:afterLines="40" w:after="96" w:line="240" w:lineRule="auto"/>
              <w:jc w:val="center"/>
              <w:rPr>
                <w:rFonts w:cs="Calibri"/>
                <w:b/>
                <w:lang w:eastAsia="en-GB"/>
              </w:rPr>
            </w:pPr>
          </w:p>
          <w:p w14:paraId="4D74E626" w14:textId="77777777" w:rsidR="00A07B68" w:rsidRDefault="00A07B68" w:rsidP="008D39CD">
            <w:pPr>
              <w:spacing w:beforeLines="40" w:before="96" w:afterLines="40" w:after="96" w:line="240" w:lineRule="auto"/>
              <w:jc w:val="center"/>
              <w:rPr>
                <w:rFonts w:cs="Calibri"/>
                <w:b/>
                <w:lang w:eastAsia="en-GB"/>
              </w:rPr>
            </w:pPr>
          </w:p>
          <w:p w14:paraId="18AE166D" w14:textId="77777777" w:rsidR="00A07B68" w:rsidRDefault="00A07B68" w:rsidP="008D39CD">
            <w:pPr>
              <w:spacing w:beforeLines="40" w:before="96" w:afterLines="40" w:after="96" w:line="240" w:lineRule="auto"/>
              <w:jc w:val="center"/>
              <w:rPr>
                <w:rFonts w:cs="Calibri"/>
                <w:b/>
                <w:lang w:eastAsia="en-GB"/>
              </w:rPr>
            </w:pPr>
          </w:p>
          <w:p w14:paraId="699F062C" w14:textId="77777777" w:rsidR="00A07B68" w:rsidRDefault="00A07B68" w:rsidP="008D39CD">
            <w:pPr>
              <w:spacing w:beforeLines="40" w:before="96" w:afterLines="40" w:after="96" w:line="240" w:lineRule="auto"/>
              <w:jc w:val="center"/>
              <w:rPr>
                <w:rFonts w:cs="Calibri"/>
                <w:b/>
                <w:lang w:eastAsia="en-GB"/>
              </w:rPr>
            </w:pPr>
            <w:r>
              <w:rPr>
                <w:rFonts w:cs="Calibri"/>
                <w:b/>
                <w:lang w:eastAsia="en-GB"/>
              </w:rPr>
              <w:t>MKH</w:t>
            </w:r>
          </w:p>
          <w:p w14:paraId="14BCB721" w14:textId="77777777" w:rsidR="00A07B68" w:rsidRDefault="00A07B68" w:rsidP="008D39CD">
            <w:pPr>
              <w:spacing w:beforeLines="40" w:before="96" w:afterLines="40" w:after="96" w:line="240" w:lineRule="auto"/>
              <w:rPr>
                <w:rFonts w:cs="Calibri"/>
                <w:b/>
                <w:lang w:eastAsia="en-GB"/>
              </w:rPr>
            </w:pPr>
          </w:p>
          <w:p w14:paraId="26CA2B1B" w14:textId="77777777" w:rsidR="00A07B68" w:rsidRDefault="00A07B68" w:rsidP="008D39CD">
            <w:pPr>
              <w:spacing w:beforeLines="40" w:before="96" w:afterLines="40" w:after="96" w:line="240" w:lineRule="auto"/>
              <w:rPr>
                <w:rFonts w:cs="Calibri"/>
                <w:b/>
                <w:lang w:eastAsia="en-GB"/>
              </w:rPr>
            </w:pPr>
          </w:p>
          <w:p w14:paraId="34E4748A" w14:textId="77777777" w:rsidR="00A07B68" w:rsidRDefault="00A07B68" w:rsidP="008D39CD">
            <w:pPr>
              <w:spacing w:beforeLines="40" w:before="96" w:afterLines="40" w:after="96" w:line="240" w:lineRule="auto"/>
              <w:rPr>
                <w:rFonts w:cs="Calibri"/>
                <w:b/>
                <w:lang w:eastAsia="en-GB"/>
              </w:rPr>
            </w:pPr>
          </w:p>
          <w:p w14:paraId="3B57A1C8" w14:textId="77777777" w:rsidR="00A07B68" w:rsidRDefault="00A07B68" w:rsidP="008D39CD">
            <w:pPr>
              <w:spacing w:beforeLines="40" w:before="96" w:afterLines="40" w:after="96" w:line="240" w:lineRule="auto"/>
              <w:rPr>
                <w:rFonts w:cs="Calibri"/>
                <w:b/>
                <w:lang w:eastAsia="en-GB"/>
              </w:rPr>
            </w:pPr>
          </w:p>
          <w:p w14:paraId="2BE652B8"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SF/ John Downes</w:t>
            </w:r>
          </w:p>
        </w:tc>
      </w:tr>
      <w:tr w:rsidR="00A07B68" w:rsidRPr="00197760" w14:paraId="14740E8F" w14:textId="77777777" w:rsidTr="008D39CD">
        <w:trPr>
          <w:jc w:val="center"/>
        </w:trPr>
        <w:tc>
          <w:tcPr>
            <w:tcW w:w="1277" w:type="dxa"/>
            <w:shd w:val="clear" w:color="auto" w:fill="BFBFBF" w:themeFill="background1" w:themeFillShade="BF"/>
          </w:tcPr>
          <w:p w14:paraId="26EE83E4" w14:textId="77777777" w:rsidR="00A07B68" w:rsidRPr="00197760" w:rsidRDefault="00A07B68" w:rsidP="008D39CD">
            <w:pPr>
              <w:spacing w:beforeLines="40" w:before="96" w:afterLines="40" w:after="96" w:line="240" w:lineRule="auto"/>
              <w:jc w:val="center"/>
              <w:rPr>
                <w:rFonts w:cs="Calibri"/>
                <w:b/>
                <w:lang w:eastAsia="en-GB"/>
              </w:rPr>
            </w:pPr>
            <w:r w:rsidRPr="00197760">
              <w:rPr>
                <w:rFonts w:cs="Calibri"/>
                <w:b/>
                <w:lang w:eastAsia="en-GB"/>
              </w:rPr>
              <w:t>1</w:t>
            </w:r>
            <w:r>
              <w:rPr>
                <w:rFonts w:cs="Calibri"/>
                <w:b/>
                <w:lang w:eastAsia="en-GB"/>
              </w:rPr>
              <w:t>1</w:t>
            </w:r>
          </w:p>
        </w:tc>
        <w:tc>
          <w:tcPr>
            <w:tcW w:w="7578" w:type="dxa"/>
            <w:shd w:val="clear" w:color="auto" w:fill="BFBFBF" w:themeFill="background1" w:themeFillShade="BF"/>
          </w:tcPr>
          <w:p w14:paraId="274679CD" w14:textId="77777777" w:rsidR="00A07B68" w:rsidRPr="00197760" w:rsidRDefault="00A07B68" w:rsidP="008D39CD">
            <w:pPr>
              <w:spacing w:beforeLines="40" w:before="96" w:afterLines="40" w:after="96" w:line="240" w:lineRule="auto"/>
              <w:rPr>
                <w:rFonts w:cs="Calibri"/>
                <w:b/>
                <w:bCs/>
              </w:rPr>
            </w:pPr>
            <w:r>
              <w:rPr>
                <w:rFonts w:cs="Calibri"/>
                <w:b/>
                <w:bCs/>
              </w:rPr>
              <w:t>Performance Management Update</w:t>
            </w:r>
          </w:p>
        </w:tc>
        <w:tc>
          <w:tcPr>
            <w:tcW w:w="992" w:type="dxa"/>
            <w:shd w:val="clear" w:color="auto" w:fill="BFBFBF" w:themeFill="background1" w:themeFillShade="BF"/>
          </w:tcPr>
          <w:p w14:paraId="55BB7B3F"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75879E66" w14:textId="77777777" w:rsidTr="008D39CD">
        <w:trPr>
          <w:jc w:val="center"/>
        </w:trPr>
        <w:tc>
          <w:tcPr>
            <w:tcW w:w="1277" w:type="dxa"/>
          </w:tcPr>
          <w:p w14:paraId="435F424A" w14:textId="77777777" w:rsidR="00A07B68" w:rsidRPr="00197760" w:rsidRDefault="00A07B68" w:rsidP="008D39CD">
            <w:pPr>
              <w:spacing w:beforeLines="40" w:before="96" w:afterLines="40" w:after="96" w:line="240" w:lineRule="auto"/>
              <w:jc w:val="center"/>
              <w:rPr>
                <w:rFonts w:cs="Calibri"/>
                <w:lang w:eastAsia="en-GB"/>
              </w:rPr>
            </w:pPr>
          </w:p>
        </w:tc>
        <w:tc>
          <w:tcPr>
            <w:tcW w:w="7578" w:type="dxa"/>
          </w:tcPr>
          <w:p w14:paraId="387EEF85" w14:textId="77777777" w:rsidR="00A07B68" w:rsidRPr="0064101E" w:rsidRDefault="00A07B68" w:rsidP="008D39CD">
            <w:pPr>
              <w:spacing w:beforeLines="40" w:before="96" w:afterLines="40" w:after="96"/>
            </w:pPr>
            <w:r w:rsidRPr="0064101E">
              <w:t>The Board were presented with the Performance Management Report and appendices. PR gave a brief background to the organisation’s approach to performance management in order to provide the trustees with context around the development of the new framework.</w:t>
            </w:r>
          </w:p>
          <w:p w14:paraId="78B78499" w14:textId="77777777" w:rsidR="00A07B68" w:rsidRDefault="00A07B68" w:rsidP="008D39CD">
            <w:pPr>
              <w:spacing w:beforeLines="40" w:before="96" w:afterLines="40" w:after="96"/>
            </w:pPr>
            <w:r>
              <w:lastRenderedPageBreak/>
              <w:t>PR informed the Board that this refined approach to performance management has been designed to focus on ensuring that there is a ‘whole organisation and collaborative approach to performance management’ and all StreetGames team members understand where and how they contribute towards the performance of the charity as demonstrated in Appendix A.</w:t>
            </w:r>
          </w:p>
          <w:p w14:paraId="3366E622" w14:textId="77777777" w:rsidR="00A07B68" w:rsidRPr="00985BED" w:rsidRDefault="00A07B68" w:rsidP="008D39CD">
            <w:pPr>
              <w:spacing w:beforeLines="40" w:before="96" w:afterLines="40" w:after="96"/>
              <w:rPr>
                <w:highlight w:val="yellow"/>
              </w:rPr>
            </w:pPr>
            <w:r>
              <w:t>The Board reviewed the Balanced Scorecard which will be brought to each meeting going forwards and were advised that management are currently in the process of refining the associated KPIs.</w:t>
            </w:r>
          </w:p>
          <w:p w14:paraId="0D976645" w14:textId="77777777" w:rsidR="00A07B68" w:rsidRDefault="00A07B68" w:rsidP="008D39CD">
            <w:pPr>
              <w:spacing w:beforeLines="40" w:before="96" w:afterLines="40" w:after="96"/>
            </w:pPr>
            <w:r>
              <w:t>Board members asked management about the level of detail that is included in the Balanced Scorecard. DC advised that the strategic risks will be tied in once finalised but individual contracts won’t be included as there are too many ongoing contracts for this level of detail to be appropriate.</w:t>
            </w:r>
          </w:p>
          <w:p w14:paraId="043B1639" w14:textId="77777777" w:rsidR="00A07B68" w:rsidRPr="00F96BB6" w:rsidRDefault="00A07B68" w:rsidP="008D39CD">
            <w:pPr>
              <w:spacing w:beforeLines="40" w:before="96" w:afterLines="40" w:after="96"/>
              <w:rPr>
                <w:b/>
              </w:rPr>
            </w:pPr>
            <w:r w:rsidRPr="00E6144B">
              <w:rPr>
                <w:b/>
              </w:rPr>
              <w:t>The Board noted the Performance Management Update.</w:t>
            </w:r>
          </w:p>
        </w:tc>
        <w:tc>
          <w:tcPr>
            <w:tcW w:w="992" w:type="dxa"/>
          </w:tcPr>
          <w:p w14:paraId="69D0422D" w14:textId="77777777" w:rsidR="00A07B68" w:rsidRPr="00197760" w:rsidRDefault="00A07B68" w:rsidP="008D39CD">
            <w:pPr>
              <w:spacing w:beforeLines="40" w:before="96" w:afterLines="40" w:after="96" w:line="240" w:lineRule="auto"/>
              <w:jc w:val="center"/>
              <w:rPr>
                <w:rFonts w:cs="Calibri"/>
                <w:lang w:eastAsia="en-GB"/>
              </w:rPr>
            </w:pPr>
          </w:p>
        </w:tc>
      </w:tr>
      <w:tr w:rsidR="00A07B68" w:rsidRPr="00197760" w14:paraId="248662DF" w14:textId="77777777" w:rsidTr="008D39CD">
        <w:trPr>
          <w:jc w:val="center"/>
        </w:trPr>
        <w:tc>
          <w:tcPr>
            <w:tcW w:w="1277" w:type="dxa"/>
            <w:shd w:val="clear" w:color="auto" w:fill="BFBFBF" w:themeFill="background1" w:themeFillShade="BF"/>
          </w:tcPr>
          <w:p w14:paraId="6ED49807"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12</w:t>
            </w:r>
          </w:p>
        </w:tc>
        <w:tc>
          <w:tcPr>
            <w:tcW w:w="7578" w:type="dxa"/>
            <w:shd w:val="clear" w:color="auto" w:fill="BFBFBF" w:themeFill="background1" w:themeFillShade="BF"/>
          </w:tcPr>
          <w:p w14:paraId="6CD930D0" w14:textId="77777777" w:rsidR="00A07B68" w:rsidRPr="00197760" w:rsidRDefault="00A07B68" w:rsidP="008D39CD">
            <w:pPr>
              <w:spacing w:beforeLines="40" w:before="96" w:afterLines="40" w:after="96" w:line="240" w:lineRule="auto"/>
              <w:rPr>
                <w:rFonts w:cs="Calibri"/>
                <w:b/>
                <w:bCs/>
              </w:rPr>
            </w:pPr>
            <w:r>
              <w:rPr>
                <w:rFonts w:cs="Calibri"/>
                <w:b/>
                <w:bCs/>
              </w:rPr>
              <w:t>Risk Register Report</w:t>
            </w:r>
          </w:p>
        </w:tc>
        <w:tc>
          <w:tcPr>
            <w:tcW w:w="992" w:type="dxa"/>
            <w:shd w:val="clear" w:color="auto" w:fill="BFBFBF" w:themeFill="background1" w:themeFillShade="BF"/>
          </w:tcPr>
          <w:p w14:paraId="63328788"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31B4CF67" w14:textId="77777777" w:rsidTr="008D39CD">
        <w:trPr>
          <w:jc w:val="center"/>
        </w:trPr>
        <w:tc>
          <w:tcPr>
            <w:tcW w:w="1277" w:type="dxa"/>
            <w:shd w:val="clear" w:color="auto" w:fill="auto"/>
          </w:tcPr>
          <w:p w14:paraId="528BBF28"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56313992" w14:textId="77777777" w:rsidR="00A07B68" w:rsidRDefault="00A07B68" w:rsidP="008D39CD">
            <w:pPr>
              <w:spacing w:beforeLines="40" w:before="96" w:afterLines="40" w:after="96" w:line="240" w:lineRule="auto"/>
              <w:rPr>
                <w:rFonts w:cs="Calibri"/>
                <w:bCs/>
              </w:rPr>
            </w:pPr>
            <w:r>
              <w:rPr>
                <w:rFonts w:cs="Calibri"/>
                <w:bCs/>
              </w:rPr>
              <w:t>DC presented the risk register and informed the Board that there have been no changes since it was seen by Board members at the July meeting</w:t>
            </w:r>
            <w:r w:rsidRPr="00305B6C">
              <w:rPr>
                <w:rFonts w:cs="Calibri"/>
                <w:bCs/>
              </w:rPr>
              <w:t>.</w:t>
            </w:r>
          </w:p>
          <w:p w14:paraId="397A804A" w14:textId="77777777" w:rsidR="00A07B68" w:rsidRDefault="00A07B68" w:rsidP="008D39CD">
            <w:pPr>
              <w:spacing w:beforeLines="40" w:before="96" w:afterLines="40" w:after="96" w:line="240" w:lineRule="auto"/>
              <w:rPr>
                <w:rFonts w:cs="Calibri"/>
                <w:bCs/>
              </w:rPr>
            </w:pPr>
            <w:r>
              <w:rPr>
                <w:rFonts w:cs="Calibri"/>
                <w:bCs/>
              </w:rPr>
              <w:t>DC advised that since this document was prepared the Birmingham City Council summer Holiday Activities with Food Programme has concluded successfully so it is anticipated that this will be removed from the strategic risk register for the next reporting cycle, along with other changes such as around the risks presented by the pandemic.</w:t>
            </w:r>
          </w:p>
          <w:p w14:paraId="2B986017" w14:textId="77777777" w:rsidR="00A07B68" w:rsidRPr="00305B6C" w:rsidRDefault="00A07B68" w:rsidP="008D39CD">
            <w:pPr>
              <w:spacing w:beforeLines="40" w:before="96" w:afterLines="40" w:after="96" w:line="240" w:lineRule="auto"/>
              <w:rPr>
                <w:rFonts w:cs="Calibri"/>
                <w:b/>
                <w:bCs/>
              </w:rPr>
            </w:pPr>
            <w:r w:rsidRPr="00305B6C">
              <w:rPr>
                <w:rFonts w:cs="Calibri"/>
                <w:b/>
                <w:bCs/>
              </w:rPr>
              <w:t>The Board noted the Risk Register.</w:t>
            </w:r>
          </w:p>
        </w:tc>
        <w:tc>
          <w:tcPr>
            <w:tcW w:w="992" w:type="dxa"/>
            <w:shd w:val="clear" w:color="auto" w:fill="auto"/>
          </w:tcPr>
          <w:p w14:paraId="0FAB1798"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096AC387" w14:textId="77777777" w:rsidTr="008D39CD">
        <w:trPr>
          <w:jc w:val="center"/>
        </w:trPr>
        <w:tc>
          <w:tcPr>
            <w:tcW w:w="1277" w:type="dxa"/>
            <w:shd w:val="clear" w:color="auto" w:fill="BFBFBF" w:themeFill="background1" w:themeFillShade="BF"/>
          </w:tcPr>
          <w:p w14:paraId="00856A34"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13</w:t>
            </w:r>
          </w:p>
        </w:tc>
        <w:tc>
          <w:tcPr>
            <w:tcW w:w="7578" w:type="dxa"/>
            <w:shd w:val="clear" w:color="auto" w:fill="BFBFBF" w:themeFill="background1" w:themeFillShade="BF"/>
          </w:tcPr>
          <w:p w14:paraId="194800D2" w14:textId="77777777" w:rsidR="00A07B68" w:rsidRPr="00197760" w:rsidRDefault="00A07B68" w:rsidP="008D39CD">
            <w:pPr>
              <w:spacing w:beforeLines="40" w:before="96" w:afterLines="40" w:after="96" w:line="240" w:lineRule="auto"/>
              <w:rPr>
                <w:rFonts w:cs="Calibri"/>
                <w:b/>
                <w:bCs/>
              </w:rPr>
            </w:pPr>
            <w:r>
              <w:rPr>
                <w:rFonts w:cs="Calibri"/>
                <w:b/>
                <w:bCs/>
              </w:rPr>
              <w:t>Minutes and Actions of the Last Meeting</w:t>
            </w:r>
          </w:p>
        </w:tc>
        <w:tc>
          <w:tcPr>
            <w:tcW w:w="992" w:type="dxa"/>
            <w:shd w:val="clear" w:color="auto" w:fill="BFBFBF" w:themeFill="background1" w:themeFillShade="BF"/>
          </w:tcPr>
          <w:p w14:paraId="7A54270B"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1795A5DA" w14:textId="77777777" w:rsidTr="008D39CD">
        <w:trPr>
          <w:jc w:val="center"/>
        </w:trPr>
        <w:tc>
          <w:tcPr>
            <w:tcW w:w="1277" w:type="dxa"/>
            <w:shd w:val="clear" w:color="auto" w:fill="auto"/>
          </w:tcPr>
          <w:p w14:paraId="5FDBCAE9"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0E0447AE" w14:textId="77777777" w:rsidR="00A07B68" w:rsidRDefault="00A07B68" w:rsidP="008D39CD">
            <w:pPr>
              <w:spacing w:beforeLines="40" w:before="96" w:afterLines="40" w:after="96"/>
            </w:pPr>
            <w:r>
              <w:t>The Board reviewed the draft minutes and actions recorded at the July meeting and all actions have been completed except for the safeguarding training which is to be arranged following a discussion with JC about the format of Board training going forwards.</w:t>
            </w:r>
          </w:p>
          <w:p w14:paraId="553E9B6D" w14:textId="77777777" w:rsidR="00A07B68" w:rsidRPr="0067437B" w:rsidRDefault="00A07B68" w:rsidP="008D39CD">
            <w:pPr>
              <w:tabs>
                <w:tab w:val="left" w:pos="1308"/>
              </w:tabs>
              <w:spacing w:beforeLines="40" w:before="96" w:afterLines="40" w:after="96" w:line="240" w:lineRule="auto"/>
              <w:rPr>
                <w:b/>
              </w:rPr>
            </w:pPr>
            <w:r>
              <w:rPr>
                <w:b/>
              </w:rPr>
              <w:t>The minutes were approved and signed off as a true and accurate record of the meeting on 8</w:t>
            </w:r>
            <w:r w:rsidRPr="008425E3">
              <w:rPr>
                <w:b/>
                <w:vertAlign w:val="superscript"/>
              </w:rPr>
              <w:t>th</w:t>
            </w:r>
            <w:r>
              <w:rPr>
                <w:b/>
              </w:rPr>
              <w:t xml:space="preserve"> July 2021.</w:t>
            </w:r>
          </w:p>
        </w:tc>
        <w:tc>
          <w:tcPr>
            <w:tcW w:w="992" w:type="dxa"/>
            <w:shd w:val="clear" w:color="auto" w:fill="auto"/>
          </w:tcPr>
          <w:p w14:paraId="5DDD8DCC"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4647D683" w14:textId="77777777" w:rsidTr="008D39CD">
        <w:trPr>
          <w:jc w:val="center"/>
        </w:trPr>
        <w:tc>
          <w:tcPr>
            <w:tcW w:w="1277" w:type="dxa"/>
            <w:shd w:val="clear" w:color="auto" w:fill="BFBFBF" w:themeFill="background1" w:themeFillShade="BF"/>
          </w:tcPr>
          <w:p w14:paraId="63084E65"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14</w:t>
            </w:r>
          </w:p>
        </w:tc>
        <w:tc>
          <w:tcPr>
            <w:tcW w:w="7578" w:type="dxa"/>
            <w:shd w:val="clear" w:color="auto" w:fill="BFBFBF" w:themeFill="background1" w:themeFillShade="BF"/>
          </w:tcPr>
          <w:p w14:paraId="50B46D5B" w14:textId="77777777" w:rsidR="00A07B68" w:rsidRPr="0057038A" w:rsidRDefault="00A07B68" w:rsidP="008D39CD">
            <w:pPr>
              <w:spacing w:beforeLines="40" w:before="96" w:afterLines="40" w:after="96"/>
            </w:pPr>
            <w:r>
              <w:rPr>
                <w:rFonts w:cs="Calibri"/>
                <w:b/>
                <w:bCs/>
              </w:rPr>
              <w:t>Draft Minutes of the 4 Chairs Meeting</w:t>
            </w:r>
          </w:p>
        </w:tc>
        <w:tc>
          <w:tcPr>
            <w:tcW w:w="992" w:type="dxa"/>
            <w:shd w:val="clear" w:color="auto" w:fill="BFBFBF" w:themeFill="background1" w:themeFillShade="BF"/>
          </w:tcPr>
          <w:p w14:paraId="34D40EC8"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702A4ED2" w14:textId="77777777" w:rsidTr="008D39CD">
        <w:trPr>
          <w:jc w:val="center"/>
        </w:trPr>
        <w:tc>
          <w:tcPr>
            <w:tcW w:w="1277" w:type="dxa"/>
            <w:shd w:val="clear" w:color="auto" w:fill="auto"/>
          </w:tcPr>
          <w:p w14:paraId="4CFD40D9"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2AAD95D5" w14:textId="77777777" w:rsidR="00A07B68" w:rsidRPr="008425E3" w:rsidRDefault="00A07B68" w:rsidP="008D39CD">
            <w:pPr>
              <w:spacing w:beforeLines="40" w:before="96" w:afterLines="40" w:after="96" w:line="240" w:lineRule="auto"/>
              <w:rPr>
                <w:rFonts w:cs="Calibri"/>
                <w:bCs/>
              </w:rPr>
            </w:pPr>
            <w:r w:rsidRPr="008425E3">
              <w:rPr>
                <w:bCs/>
                <w:u w:color="365F91"/>
              </w:rPr>
              <w:t>The Board noted the minutes of the 4 Chairs meeting.</w:t>
            </w:r>
          </w:p>
        </w:tc>
        <w:tc>
          <w:tcPr>
            <w:tcW w:w="992" w:type="dxa"/>
            <w:shd w:val="clear" w:color="auto" w:fill="auto"/>
          </w:tcPr>
          <w:p w14:paraId="6059CD6A"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080B889A" w14:textId="77777777" w:rsidTr="008D39CD">
        <w:trPr>
          <w:jc w:val="center"/>
        </w:trPr>
        <w:tc>
          <w:tcPr>
            <w:tcW w:w="1277" w:type="dxa"/>
            <w:shd w:val="clear" w:color="auto" w:fill="BFBFBF" w:themeFill="background1" w:themeFillShade="BF"/>
          </w:tcPr>
          <w:p w14:paraId="221EBD09" w14:textId="77777777" w:rsidR="00A07B68" w:rsidRPr="00197760" w:rsidRDefault="00A07B68" w:rsidP="008D39CD">
            <w:pPr>
              <w:spacing w:beforeLines="40" w:before="96" w:afterLines="40" w:after="96" w:line="240" w:lineRule="auto"/>
              <w:jc w:val="center"/>
              <w:rPr>
                <w:rFonts w:cs="Calibri"/>
                <w:b/>
                <w:lang w:eastAsia="en-GB"/>
              </w:rPr>
            </w:pPr>
            <w:r w:rsidRPr="00197760">
              <w:rPr>
                <w:rFonts w:cs="Calibri"/>
                <w:b/>
                <w:lang w:eastAsia="en-GB"/>
              </w:rPr>
              <w:t>1</w:t>
            </w:r>
            <w:r>
              <w:rPr>
                <w:rFonts w:cs="Calibri"/>
                <w:b/>
                <w:lang w:eastAsia="en-GB"/>
              </w:rPr>
              <w:t>5</w:t>
            </w:r>
          </w:p>
        </w:tc>
        <w:tc>
          <w:tcPr>
            <w:tcW w:w="7578" w:type="dxa"/>
            <w:shd w:val="clear" w:color="auto" w:fill="BFBFBF" w:themeFill="background1" w:themeFillShade="BF"/>
          </w:tcPr>
          <w:p w14:paraId="1046C7BB" w14:textId="77777777" w:rsidR="00A07B68" w:rsidRPr="00197760" w:rsidRDefault="00A07B68" w:rsidP="008D39CD">
            <w:pPr>
              <w:spacing w:beforeLines="40" w:before="96" w:afterLines="40" w:after="96" w:line="240" w:lineRule="auto"/>
              <w:rPr>
                <w:rFonts w:cs="Calibri"/>
                <w:b/>
                <w:bCs/>
              </w:rPr>
            </w:pPr>
            <w:r w:rsidRPr="00197760">
              <w:rPr>
                <w:rFonts w:cs="Calibri"/>
                <w:b/>
                <w:bCs/>
              </w:rPr>
              <w:t>Chair’s Actions</w:t>
            </w:r>
          </w:p>
        </w:tc>
        <w:tc>
          <w:tcPr>
            <w:tcW w:w="992" w:type="dxa"/>
            <w:shd w:val="clear" w:color="auto" w:fill="BFBFBF" w:themeFill="background1" w:themeFillShade="BF"/>
          </w:tcPr>
          <w:p w14:paraId="06691306"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3A151CF8" w14:textId="77777777" w:rsidTr="008D39CD">
        <w:trPr>
          <w:jc w:val="center"/>
        </w:trPr>
        <w:tc>
          <w:tcPr>
            <w:tcW w:w="1277" w:type="dxa"/>
            <w:shd w:val="clear" w:color="auto" w:fill="auto"/>
          </w:tcPr>
          <w:p w14:paraId="3D8430FF"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13587132" w14:textId="77777777" w:rsidR="00A07B68" w:rsidRPr="004D5A7C" w:rsidRDefault="00A07B68" w:rsidP="008D39CD">
            <w:pPr>
              <w:spacing w:beforeLines="40" w:before="96" w:afterLines="40" w:after="96" w:line="240" w:lineRule="auto"/>
              <w:rPr>
                <w:rFonts w:cs="Calibri"/>
              </w:rPr>
            </w:pPr>
            <w:r>
              <w:rPr>
                <w:bCs/>
                <w:u w:color="365F91"/>
              </w:rPr>
              <w:t>Th</w:t>
            </w:r>
            <w:r>
              <w:rPr>
                <w:rFonts w:cs="Calibri"/>
              </w:rPr>
              <w:t>e Board noted that JC has signed the contracts listed in item 19.</w:t>
            </w:r>
          </w:p>
        </w:tc>
        <w:tc>
          <w:tcPr>
            <w:tcW w:w="992" w:type="dxa"/>
            <w:shd w:val="clear" w:color="auto" w:fill="auto"/>
          </w:tcPr>
          <w:p w14:paraId="42FB3460"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5AB394CD" w14:textId="77777777" w:rsidTr="008D39CD">
        <w:trPr>
          <w:jc w:val="center"/>
        </w:trPr>
        <w:tc>
          <w:tcPr>
            <w:tcW w:w="1277" w:type="dxa"/>
            <w:shd w:val="clear" w:color="auto" w:fill="BFBFBF" w:themeFill="background1" w:themeFillShade="BF"/>
          </w:tcPr>
          <w:p w14:paraId="5705249E"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16</w:t>
            </w:r>
          </w:p>
        </w:tc>
        <w:tc>
          <w:tcPr>
            <w:tcW w:w="7578" w:type="dxa"/>
            <w:shd w:val="clear" w:color="auto" w:fill="BFBFBF" w:themeFill="background1" w:themeFillShade="BF"/>
          </w:tcPr>
          <w:p w14:paraId="7B5AA905" w14:textId="77777777" w:rsidR="00A07B68" w:rsidRPr="00197760" w:rsidRDefault="00A07B68" w:rsidP="008D39CD">
            <w:pPr>
              <w:spacing w:beforeLines="40" w:before="96" w:afterLines="40" w:after="96" w:line="240" w:lineRule="auto"/>
              <w:rPr>
                <w:rFonts w:cs="Calibri"/>
                <w:b/>
                <w:bCs/>
              </w:rPr>
            </w:pPr>
            <w:r>
              <w:rPr>
                <w:rFonts w:cs="Calibri"/>
                <w:b/>
                <w:bCs/>
              </w:rPr>
              <w:t>HR Matters</w:t>
            </w:r>
          </w:p>
        </w:tc>
        <w:tc>
          <w:tcPr>
            <w:tcW w:w="992" w:type="dxa"/>
            <w:shd w:val="clear" w:color="auto" w:fill="BFBFBF" w:themeFill="background1" w:themeFillShade="BF"/>
          </w:tcPr>
          <w:p w14:paraId="60132D09"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4001AAC8" w14:textId="77777777" w:rsidTr="008D39CD">
        <w:trPr>
          <w:jc w:val="center"/>
        </w:trPr>
        <w:tc>
          <w:tcPr>
            <w:tcW w:w="1277" w:type="dxa"/>
            <w:shd w:val="clear" w:color="auto" w:fill="auto"/>
          </w:tcPr>
          <w:p w14:paraId="366050D8"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280A362D" w14:textId="77777777" w:rsidR="00A07B68" w:rsidRDefault="00A07B68" w:rsidP="008D39CD">
            <w:pPr>
              <w:spacing w:beforeLines="40" w:before="96" w:afterLines="40" w:after="96" w:line="240" w:lineRule="auto"/>
              <w:rPr>
                <w:rFonts w:cs="Calibri"/>
                <w:bCs/>
              </w:rPr>
            </w:pPr>
            <w:r w:rsidRPr="009D6820">
              <w:rPr>
                <w:rFonts w:cs="Calibri"/>
                <w:bCs/>
              </w:rPr>
              <w:t>PR pre</w:t>
            </w:r>
            <w:r>
              <w:rPr>
                <w:rFonts w:cs="Calibri"/>
                <w:bCs/>
              </w:rPr>
              <w:t xml:space="preserve">sented the HR Matters report, highlighting the signification achievement of this year’s recruitment which has resulted in </w:t>
            </w:r>
            <w:r w:rsidR="00FD21FC">
              <w:rPr>
                <w:rFonts w:cs="Calibri"/>
                <w:bCs/>
              </w:rPr>
              <w:t>around 25 new</w:t>
            </w:r>
            <w:r>
              <w:rPr>
                <w:rFonts w:cs="Calibri"/>
                <w:bCs/>
              </w:rPr>
              <w:t xml:space="preserve"> employees.</w:t>
            </w:r>
          </w:p>
          <w:p w14:paraId="2ACD2FAB" w14:textId="77777777" w:rsidR="00A07B68" w:rsidRDefault="00A07B68" w:rsidP="008D39CD">
            <w:pPr>
              <w:spacing w:beforeLines="40" w:before="96" w:afterLines="40" w:after="96" w:line="240" w:lineRule="auto"/>
              <w:rPr>
                <w:rFonts w:cs="Calibri"/>
                <w:bCs/>
              </w:rPr>
            </w:pPr>
            <w:r>
              <w:rPr>
                <w:rFonts w:cs="Calibri"/>
                <w:bCs/>
              </w:rPr>
              <w:t>PR added that it has taken a lot</w:t>
            </w:r>
            <w:r w:rsidRPr="009D6820">
              <w:rPr>
                <w:rFonts w:cs="Calibri"/>
                <w:bCs/>
              </w:rPr>
              <w:t xml:space="preserve"> of work </w:t>
            </w:r>
            <w:r>
              <w:rPr>
                <w:rFonts w:cs="Calibri"/>
                <w:bCs/>
              </w:rPr>
              <w:t>to integrate these staff members effectively, particularly due to the increasingly remote nature of working due to the pandemic restrictions plus the closure of the London and Wales offices</w:t>
            </w:r>
            <w:r w:rsidRPr="009D6820">
              <w:rPr>
                <w:rFonts w:cs="Calibri"/>
                <w:bCs/>
              </w:rPr>
              <w:t xml:space="preserve">. </w:t>
            </w:r>
            <w:r>
              <w:rPr>
                <w:rFonts w:cs="Calibri"/>
                <w:bCs/>
              </w:rPr>
              <w:t xml:space="preserve">PR </w:t>
            </w:r>
            <w:r>
              <w:rPr>
                <w:rFonts w:cs="Calibri"/>
                <w:bCs/>
              </w:rPr>
              <w:lastRenderedPageBreak/>
              <w:t>updated the Board on progress made by the EDI, CPD and Workplace Wellbeing groups and highlighted that there is a new focus on</w:t>
            </w:r>
            <w:r w:rsidRPr="009D6820">
              <w:rPr>
                <w:rFonts w:cs="Calibri"/>
                <w:bCs/>
              </w:rPr>
              <w:t xml:space="preserve"> supporting individuals</w:t>
            </w:r>
            <w:r>
              <w:rPr>
                <w:rFonts w:cs="Calibri"/>
                <w:bCs/>
              </w:rPr>
              <w:t xml:space="preserve"> with their wellbeing as we look towards building the</w:t>
            </w:r>
            <w:r w:rsidRPr="009D6820">
              <w:rPr>
                <w:rFonts w:cs="Calibri"/>
                <w:bCs/>
              </w:rPr>
              <w:t xml:space="preserve"> </w:t>
            </w:r>
            <w:r>
              <w:rPr>
                <w:rFonts w:cs="Calibri"/>
                <w:bCs/>
              </w:rPr>
              <w:t>‘</w:t>
            </w:r>
            <w:r w:rsidRPr="009D6820">
              <w:rPr>
                <w:rFonts w:cs="Calibri"/>
                <w:bCs/>
              </w:rPr>
              <w:t>new-normal</w:t>
            </w:r>
            <w:r>
              <w:rPr>
                <w:rFonts w:cs="Calibri"/>
                <w:bCs/>
              </w:rPr>
              <w:t>’.</w:t>
            </w:r>
          </w:p>
          <w:p w14:paraId="1CAA8C5D" w14:textId="77777777" w:rsidR="00A07B68" w:rsidRPr="009D6820" w:rsidRDefault="00A07B68" w:rsidP="008D39CD">
            <w:pPr>
              <w:spacing w:beforeLines="40" w:before="96" w:afterLines="40" w:after="96" w:line="240" w:lineRule="auto"/>
              <w:rPr>
                <w:rFonts w:cs="Calibri"/>
                <w:bCs/>
              </w:rPr>
            </w:pPr>
            <w:r>
              <w:rPr>
                <w:rFonts w:cs="Calibri"/>
                <w:bCs/>
              </w:rPr>
              <w:t>Board members were advised that the annual staff survey will be sent to all employees in November and ask</w:t>
            </w:r>
            <w:r w:rsidR="00FD21FC">
              <w:rPr>
                <w:rFonts w:cs="Calibri"/>
                <w:bCs/>
              </w:rPr>
              <w:t>ed</w:t>
            </w:r>
            <w:r>
              <w:rPr>
                <w:rFonts w:cs="Calibri"/>
                <w:bCs/>
              </w:rPr>
              <w:t xml:space="preserve"> for feedback on all of the above.</w:t>
            </w:r>
          </w:p>
          <w:p w14:paraId="55D78C13" w14:textId="77777777" w:rsidR="00A07B68" w:rsidRPr="00197760" w:rsidRDefault="00A07B68" w:rsidP="008D39CD">
            <w:pPr>
              <w:spacing w:beforeLines="40" w:before="96" w:afterLines="40" w:after="96" w:line="240" w:lineRule="auto"/>
              <w:rPr>
                <w:rFonts w:cs="Calibri"/>
                <w:b/>
                <w:bCs/>
              </w:rPr>
            </w:pPr>
            <w:r>
              <w:rPr>
                <w:rFonts w:cs="Calibri"/>
                <w:b/>
                <w:bCs/>
              </w:rPr>
              <w:t>The Board noted the HR Matters report.</w:t>
            </w:r>
          </w:p>
        </w:tc>
        <w:tc>
          <w:tcPr>
            <w:tcW w:w="992" w:type="dxa"/>
            <w:shd w:val="clear" w:color="auto" w:fill="auto"/>
          </w:tcPr>
          <w:p w14:paraId="492588E6"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5DF04033" w14:textId="77777777" w:rsidTr="008D39CD">
        <w:trPr>
          <w:jc w:val="center"/>
        </w:trPr>
        <w:tc>
          <w:tcPr>
            <w:tcW w:w="1277" w:type="dxa"/>
            <w:shd w:val="clear" w:color="auto" w:fill="BFBFBF" w:themeFill="background1" w:themeFillShade="BF"/>
          </w:tcPr>
          <w:p w14:paraId="1B01A296" w14:textId="77777777" w:rsidR="00A07B68" w:rsidRPr="00197760" w:rsidRDefault="00A07B68" w:rsidP="008D39CD">
            <w:pPr>
              <w:spacing w:beforeLines="40" w:before="96" w:afterLines="40" w:after="96" w:line="240" w:lineRule="auto"/>
              <w:jc w:val="center"/>
              <w:rPr>
                <w:rFonts w:cs="Calibri"/>
                <w:b/>
                <w:lang w:eastAsia="en-GB"/>
              </w:rPr>
            </w:pPr>
            <w:r w:rsidRPr="00197760">
              <w:rPr>
                <w:rFonts w:cs="Calibri"/>
                <w:b/>
                <w:lang w:eastAsia="en-GB"/>
              </w:rPr>
              <w:t>1</w:t>
            </w:r>
            <w:r>
              <w:rPr>
                <w:rFonts w:cs="Calibri"/>
                <w:b/>
                <w:lang w:eastAsia="en-GB"/>
              </w:rPr>
              <w:t>7</w:t>
            </w:r>
          </w:p>
        </w:tc>
        <w:tc>
          <w:tcPr>
            <w:tcW w:w="7578" w:type="dxa"/>
            <w:shd w:val="clear" w:color="auto" w:fill="BFBFBF" w:themeFill="background1" w:themeFillShade="BF"/>
          </w:tcPr>
          <w:p w14:paraId="28C7057F" w14:textId="77777777" w:rsidR="00A07B68" w:rsidRPr="00197760" w:rsidRDefault="00A07B68" w:rsidP="008D39CD">
            <w:pPr>
              <w:spacing w:beforeLines="40" w:before="96" w:afterLines="40" w:after="96" w:line="240" w:lineRule="auto"/>
              <w:rPr>
                <w:rFonts w:cs="Calibri"/>
                <w:b/>
                <w:bCs/>
              </w:rPr>
            </w:pPr>
            <w:r w:rsidRPr="00197760">
              <w:rPr>
                <w:rFonts w:cs="Calibri"/>
                <w:b/>
                <w:bCs/>
              </w:rPr>
              <w:t>Notice of Impending Legal Action</w:t>
            </w:r>
          </w:p>
        </w:tc>
        <w:tc>
          <w:tcPr>
            <w:tcW w:w="992" w:type="dxa"/>
            <w:shd w:val="clear" w:color="auto" w:fill="BFBFBF" w:themeFill="background1" w:themeFillShade="BF"/>
          </w:tcPr>
          <w:p w14:paraId="762AAB08"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43E78A5E" w14:textId="77777777" w:rsidTr="008D39CD">
        <w:trPr>
          <w:jc w:val="center"/>
        </w:trPr>
        <w:tc>
          <w:tcPr>
            <w:tcW w:w="1277" w:type="dxa"/>
            <w:shd w:val="clear" w:color="auto" w:fill="auto"/>
          </w:tcPr>
          <w:p w14:paraId="64DBCCC0"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5F4AD4FD" w14:textId="77777777" w:rsidR="00A07B68" w:rsidRPr="00197760" w:rsidRDefault="00A07B68" w:rsidP="008D39CD">
            <w:pPr>
              <w:spacing w:beforeLines="40" w:before="96" w:afterLines="40" w:after="96" w:line="240" w:lineRule="auto"/>
              <w:rPr>
                <w:rFonts w:cs="Calibri"/>
                <w:bCs/>
              </w:rPr>
            </w:pPr>
            <w:r>
              <w:rPr>
                <w:rFonts w:cs="Calibri"/>
                <w:bCs/>
              </w:rPr>
              <w:t>There are currently no ongoing legal actions.</w:t>
            </w:r>
          </w:p>
        </w:tc>
        <w:tc>
          <w:tcPr>
            <w:tcW w:w="992" w:type="dxa"/>
            <w:shd w:val="clear" w:color="auto" w:fill="auto"/>
          </w:tcPr>
          <w:p w14:paraId="54D9D5AF"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78777E59" w14:textId="77777777" w:rsidTr="008D39CD">
        <w:trPr>
          <w:jc w:val="center"/>
        </w:trPr>
        <w:tc>
          <w:tcPr>
            <w:tcW w:w="1277" w:type="dxa"/>
            <w:shd w:val="clear" w:color="auto" w:fill="BFBFBF" w:themeFill="background1" w:themeFillShade="BF"/>
          </w:tcPr>
          <w:p w14:paraId="24B4124A"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18</w:t>
            </w:r>
          </w:p>
        </w:tc>
        <w:tc>
          <w:tcPr>
            <w:tcW w:w="7578" w:type="dxa"/>
            <w:shd w:val="clear" w:color="auto" w:fill="BFBFBF" w:themeFill="background1" w:themeFillShade="BF"/>
          </w:tcPr>
          <w:p w14:paraId="2B2E6811" w14:textId="77777777" w:rsidR="00A07B68" w:rsidRPr="00197760" w:rsidRDefault="00A07B68" w:rsidP="008D39CD">
            <w:pPr>
              <w:spacing w:beforeLines="40" w:before="96" w:afterLines="40" w:after="96" w:line="240" w:lineRule="auto"/>
              <w:rPr>
                <w:rFonts w:cs="Calibri"/>
                <w:b/>
                <w:bCs/>
              </w:rPr>
            </w:pPr>
            <w:r w:rsidRPr="00197760">
              <w:rPr>
                <w:rFonts w:cs="Calibri"/>
                <w:b/>
                <w:bCs/>
              </w:rPr>
              <w:t>Complaints</w:t>
            </w:r>
          </w:p>
        </w:tc>
        <w:tc>
          <w:tcPr>
            <w:tcW w:w="992" w:type="dxa"/>
            <w:shd w:val="clear" w:color="auto" w:fill="BFBFBF" w:themeFill="background1" w:themeFillShade="BF"/>
          </w:tcPr>
          <w:p w14:paraId="2E5B1D15"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0C47D7BF" w14:textId="77777777" w:rsidTr="008D39CD">
        <w:trPr>
          <w:jc w:val="center"/>
        </w:trPr>
        <w:tc>
          <w:tcPr>
            <w:tcW w:w="1277" w:type="dxa"/>
            <w:shd w:val="clear" w:color="auto" w:fill="auto"/>
          </w:tcPr>
          <w:p w14:paraId="1B3726BA"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2DD573EE" w14:textId="77777777" w:rsidR="00A07B68" w:rsidRPr="0064085F" w:rsidRDefault="00A07B68" w:rsidP="008D39CD">
            <w:pPr>
              <w:spacing w:beforeLines="40" w:before="96" w:afterLines="40" w:after="96" w:line="240" w:lineRule="auto"/>
              <w:rPr>
                <w:rFonts w:cs="Calibri"/>
                <w:bCs/>
              </w:rPr>
            </w:pPr>
            <w:r>
              <w:rPr>
                <w:rFonts w:cs="Calibri"/>
                <w:bCs/>
              </w:rPr>
              <w:t>There are no complaints to report.</w:t>
            </w:r>
          </w:p>
        </w:tc>
        <w:tc>
          <w:tcPr>
            <w:tcW w:w="992" w:type="dxa"/>
            <w:shd w:val="clear" w:color="auto" w:fill="auto"/>
          </w:tcPr>
          <w:p w14:paraId="70CD3A70" w14:textId="77777777" w:rsidR="00A07B68" w:rsidRPr="00197760" w:rsidRDefault="00A07B68" w:rsidP="008D39CD">
            <w:pPr>
              <w:spacing w:beforeLines="40" w:before="96" w:afterLines="40" w:after="96" w:line="240" w:lineRule="auto"/>
              <w:rPr>
                <w:rFonts w:cs="Calibri"/>
                <w:b/>
                <w:lang w:eastAsia="en-GB"/>
              </w:rPr>
            </w:pPr>
          </w:p>
        </w:tc>
      </w:tr>
      <w:tr w:rsidR="00A07B68" w:rsidRPr="00197760" w14:paraId="2B78B98C" w14:textId="77777777" w:rsidTr="008D39CD">
        <w:trPr>
          <w:jc w:val="center"/>
        </w:trPr>
        <w:tc>
          <w:tcPr>
            <w:tcW w:w="1277" w:type="dxa"/>
            <w:shd w:val="clear" w:color="auto" w:fill="BFBFBF" w:themeFill="background1" w:themeFillShade="BF"/>
          </w:tcPr>
          <w:p w14:paraId="3B2C7402"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19</w:t>
            </w:r>
          </w:p>
        </w:tc>
        <w:tc>
          <w:tcPr>
            <w:tcW w:w="7578" w:type="dxa"/>
            <w:shd w:val="clear" w:color="auto" w:fill="BFBFBF" w:themeFill="background1" w:themeFillShade="BF"/>
          </w:tcPr>
          <w:p w14:paraId="336B3E5A" w14:textId="77777777" w:rsidR="00A07B68" w:rsidRPr="00197760" w:rsidRDefault="00A07B68" w:rsidP="008D39CD">
            <w:pPr>
              <w:spacing w:beforeLines="40" w:before="96" w:afterLines="40" w:after="96" w:line="240" w:lineRule="auto"/>
              <w:rPr>
                <w:rFonts w:cs="Calibri"/>
                <w:b/>
                <w:bCs/>
              </w:rPr>
            </w:pPr>
            <w:r w:rsidRPr="00197760">
              <w:rPr>
                <w:rFonts w:cs="Calibri"/>
                <w:b/>
                <w:bCs/>
              </w:rPr>
              <w:t>Contracts above £60k</w:t>
            </w:r>
          </w:p>
        </w:tc>
        <w:tc>
          <w:tcPr>
            <w:tcW w:w="992" w:type="dxa"/>
            <w:shd w:val="clear" w:color="auto" w:fill="BFBFBF" w:themeFill="background1" w:themeFillShade="BF"/>
          </w:tcPr>
          <w:p w14:paraId="3443E36E"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42D2D74F" w14:textId="77777777" w:rsidTr="008D39CD">
        <w:trPr>
          <w:jc w:val="center"/>
        </w:trPr>
        <w:tc>
          <w:tcPr>
            <w:tcW w:w="1277" w:type="dxa"/>
            <w:shd w:val="clear" w:color="auto" w:fill="auto"/>
          </w:tcPr>
          <w:p w14:paraId="5172E761"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402364EE" w14:textId="77777777" w:rsidR="00A07B68" w:rsidRDefault="00A07B68" w:rsidP="008D39CD">
            <w:pPr>
              <w:spacing w:beforeLines="40" w:before="96" w:afterLines="40" w:after="96" w:line="240" w:lineRule="auto"/>
              <w:rPr>
                <w:rFonts w:cs="Calibri"/>
                <w:bCs/>
              </w:rPr>
            </w:pPr>
            <w:r>
              <w:rPr>
                <w:rFonts w:cs="Calibri"/>
                <w:bCs/>
              </w:rPr>
              <w:t xml:space="preserve">Board members noted that </w:t>
            </w:r>
            <w:r w:rsidRPr="009459B0">
              <w:rPr>
                <w:rFonts w:cs="Calibri"/>
                <w:bCs/>
              </w:rPr>
              <w:t xml:space="preserve">the following contracts </w:t>
            </w:r>
            <w:r>
              <w:rPr>
                <w:rFonts w:cs="Calibri"/>
                <w:bCs/>
              </w:rPr>
              <w:t>have been signed by JC</w:t>
            </w:r>
            <w:r w:rsidRPr="009459B0">
              <w:rPr>
                <w:rFonts w:cs="Calibri"/>
                <w:bCs/>
              </w:rPr>
              <w:t>:</w:t>
            </w:r>
            <w:r>
              <w:rPr>
                <w:rFonts w:cs="Calibri"/>
                <w:bCs/>
              </w:rPr>
              <w:t xml:space="preserve"> </w:t>
            </w:r>
          </w:p>
          <w:p w14:paraId="28E3DF7F" w14:textId="77777777" w:rsidR="00A07B68" w:rsidRPr="008425E3" w:rsidRDefault="00A07B68" w:rsidP="008D39CD">
            <w:pPr>
              <w:spacing w:beforeLines="40" w:before="96" w:afterLines="40" w:after="96" w:line="240" w:lineRule="auto"/>
              <w:rPr>
                <w:rFonts w:cs="Calibri"/>
                <w:bCs/>
              </w:rPr>
            </w:pPr>
            <w:r w:rsidRPr="008425E3">
              <w:rPr>
                <w:rFonts w:cs="Calibri"/>
                <w:bCs/>
              </w:rPr>
              <w:t>•  Places for People - £150,260 over twe</w:t>
            </w:r>
            <w:r>
              <w:rPr>
                <w:rFonts w:cs="Calibri"/>
                <w:bCs/>
              </w:rPr>
              <w:t>lve months</w:t>
            </w:r>
          </w:p>
          <w:p w14:paraId="4901C73B" w14:textId="77777777" w:rsidR="00A07B68" w:rsidRPr="008425E3" w:rsidRDefault="00A07B68" w:rsidP="008D39CD">
            <w:pPr>
              <w:spacing w:beforeLines="40" w:before="96" w:afterLines="40" w:after="96" w:line="240" w:lineRule="auto"/>
              <w:rPr>
                <w:rFonts w:cs="Calibri"/>
                <w:bCs/>
              </w:rPr>
            </w:pPr>
            <w:r w:rsidRPr="008425E3">
              <w:rPr>
                <w:rFonts w:cs="Calibri"/>
                <w:bCs/>
              </w:rPr>
              <w:t>•  Safer Through Sport (Salus Ltd) - £125k over twelve months</w:t>
            </w:r>
          </w:p>
          <w:p w14:paraId="6444EFD5" w14:textId="77777777" w:rsidR="00A07B68" w:rsidRPr="008425E3" w:rsidRDefault="00A07B68" w:rsidP="008D39CD">
            <w:pPr>
              <w:spacing w:beforeLines="40" w:before="96" w:afterLines="40" w:after="96" w:line="240" w:lineRule="auto"/>
              <w:rPr>
                <w:rFonts w:cs="Calibri"/>
                <w:bCs/>
              </w:rPr>
            </w:pPr>
            <w:r w:rsidRPr="008425E3">
              <w:rPr>
                <w:rFonts w:cs="Calibri"/>
                <w:bCs/>
              </w:rPr>
              <w:t>•  Birmingham City Council Holiday Activities with Food various contracts totalling £1.459m for delivery to March 2022</w:t>
            </w:r>
          </w:p>
          <w:p w14:paraId="43B1B092" w14:textId="77777777" w:rsidR="00A07B68" w:rsidRPr="008425E3" w:rsidRDefault="00A07B68" w:rsidP="008D39CD">
            <w:pPr>
              <w:spacing w:beforeLines="40" w:before="96" w:afterLines="40" w:after="96" w:line="240" w:lineRule="auto"/>
              <w:rPr>
                <w:rFonts w:cs="Calibri"/>
                <w:bCs/>
              </w:rPr>
            </w:pPr>
            <w:r>
              <w:rPr>
                <w:rFonts w:cs="Calibri"/>
                <w:bCs/>
              </w:rPr>
              <w:t xml:space="preserve">•  </w:t>
            </w:r>
            <w:r w:rsidRPr="008425E3">
              <w:rPr>
                <w:rFonts w:cs="Calibri"/>
                <w:bCs/>
              </w:rPr>
              <w:t>Youth Endowment Fund for delivery of their Peer Researchers Prog</w:t>
            </w:r>
            <w:r>
              <w:rPr>
                <w:rFonts w:cs="Calibri"/>
                <w:bCs/>
              </w:rPr>
              <w:t>ramme - £354,132 over 18 months</w:t>
            </w:r>
          </w:p>
        </w:tc>
        <w:tc>
          <w:tcPr>
            <w:tcW w:w="992" w:type="dxa"/>
            <w:shd w:val="clear" w:color="auto" w:fill="auto"/>
          </w:tcPr>
          <w:p w14:paraId="12CFA3FD"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0A4857EB" w14:textId="77777777" w:rsidTr="008D39CD">
        <w:trPr>
          <w:jc w:val="center"/>
        </w:trPr>
        <w:tc>
          <w:tcPr>
            <w:tcW w:w="1277" w:type="dxa"/>
            <w:shd w:val="clear" w:color="auto" w:fill="BFBFBF" w:themeFill="background1" w:themeFillShade="BF"/>
          </w:tcPr>
          <w:p w14:paraId="2D9AC698"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20</w:t>
            </w:r>
          </w:p>
        </w:tc>
        <w:tc>
          <w:tcPr>
            <w:tcW w:w="7578" w:type="dxa"/>
            <w:shd w:val="clear" w:color="auto" w:fill="BFBFBF" w:themeFill="background1" w:themeFillShade="BF"/>
          </w:tcPr>
          <w:p w14:paraId="25C18758" w14:textId="77777777" w:rsidR="00A07B68" w:rsidRPr="00197760" w:rsidRDefault="00A07B68" w:rsidP="008D39CD">
            <w:pPr>
              <w:spacing w:beforeLines="40" w:before="96" w:afterLines="40" w:after="96" w:line="240" w:lineRule="auto"/>
              <w:rPr>
                <w:rFonts w:cs="Calibri"/>
                <w:b/>
                <w:bCs/>
              </w:rPr>
            </w:pPr>
            <w:r w:rsidRPr="00197760">
              <w:rPr>
                <w:rFonts w:cs="Calibri"/>
                <w:b/>
                <w:bCs/>
              </w:rPr>
              <w:t>Health &amp; Safety</w:t>
            </w:r>
          </w:p>
        </w:tc>
        <w:tc>
          <w:tcPr>
            <w:tcW w:w="992" w:type="dxa"/>
            <w:shd w:val="clear" w:color="auto" w:fill="BFBFBF" w:themeFill="background1" w:themeFillShade="BF"/>
          </w:tcPr>
          <w:p w14:paraId="0C71F172"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6167E0E0" w14:textId="77777777" w:rsidTr="008D39CD">
        <w:trPr>
          <w:jc w:val="center"/>
        </w:trPr>
        <w:tc>
          <w:tcPr>
            <w:tcW w:w="1277" w:type="dxa"/>
            <w:shd w:val="clear" w:color="auto" w:fill="auto"/>
          </w:tcPr>
          <w:p w14:paraId="14617A03"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7A927BEF" w14:textId="77777777" w:rsidR="00A07B68" w:rsidRPr="000F6301" w:rsidRDefault="00A07B68" w:rsidP="008D39CD">
            <w:pPr>
              <w:spacing w:beforeLines="40" w:before="96" w:afterLines="40" w:after="96" w:line="240" w:lineRule="auto"/>
              <w:rPr>
                <w:rFonts w:cs="Calibri"/>
                <w:bCs/>
              </w:rPr>
            </w:pPr>
            <w:r w:rsidRPr="00CD3915">
              <w:rPr>
                <w:rFonts w:cs="Calibri"/>
                <w:bCs/>
              </w:rPr>
              <w:t xml:space="preserve">There </w:t>
            </w:r>
            <w:r>
              <w:rPr>
                <w:rFonts w:cs="Calibri"/>
                <w:bCs/>
              </w:rPr>
              <w:t>were</w:t>
            </w:r>
            <w:r w:rsidRPr="00CD3915">
              <w:rPr>
                <w:rFonts w:cs="Calibri"/>
                <w:bCs/>
              </w:rPr>
              <w:t xml:space="preserve"> no health and safety incidents to report.</w:t>
            </w:r>
          </w:p>
        </w:tc>
        <w:tc>
          <w:tcPr>
            <w:tcW w:w="992" w:type="dxa"/>
            <w:shd w:val="clear" w:color="auto" w:fill="auto"/>
          </w:tcPr>
          <w:p w14:paraId="60A97E87"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7EB23CB9" w14:textId="77777777" w:rsidTr="008D39CD">
        <w:trPr>
          <w:jc w:val="center"/>
        </w:trPr>
        <w:tc>
          <w:tcPr>
            <w:tcW w:w="1277" w:type="dxa"/>
            <w:shd w:val="clear" w:color="auto" w:fill="BFBFBF" w:themeFill="background1" w:themeFillShade="BF"/>
          </w:tcPr>
          <w:p w14:paraId="692AD76D"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21</w:t>
            </w:r>
          </w:p>
        </w:tc>
        <w:tc>
          <w:tcPr>
            <w:tcW w:w="7578" w:type="dxa"/>
            <w:shd w:val="clear" w:color="auto" w:fill="BFBFBF" w:themeFill="background1" w:themeFillShade="BF"/>
          </w:tcPr>
          <w:p w14:paraId="2B975993" w14:textId="77777777" w:rsidR="00A07B68" w:rsidRPr="00197760" w:rsidRDefault="00A07B68" w:rsidP="008D39CD">
            <w:pPr>
              <w:spacing w:beforeLines="40" w:before="96" w:afterLines="40" w:after="96" w:line="240" w:lineRule="auto"/>
              <w:rPr>
                <w:rFonts w:cs="Calibri"/>
                <w:b/>
                <w:bCs/>
              </w:rPr>
            </w:pPr>
            <w:r>
              <w:rPr>
                <w:rFonts w:cs="Calibri"/>
                <w:b/>
                <w:bCs/>
              </w:rPr>
              <w:t>Safeguarding</w:t>
            </w:r>
          </w:p>
        </w:tc>
        <w:tc>
          <w:tcPr>
            <w:tcW w:w="992" w:type="dxa"/>
            <w:shd w:val="clear" w:color="auto" w:fill="BFBFBF" w:themeFill="background1" w:themeFillShade="BF"/>
          </w:tcPr>
          <w:p w14:paraId="6854223C"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4130C02A" w14:textId="77777777" w:rsidTr="008D39CD">
        <w:trPr>
          <w:jc w:val="center"/>
        </w:trPr>
        <w:tc>
          <w:tcPr>
            <w:tcW w:w="1277" w:type="dxa"/>
            <w:shd w:val="clear" w:color="auto" w:fill="auto"/>
          </w:tcPr>
          <w:p w14:paraId="16D078C0" w14:textId="77777777" w:rsidR="00A07B68" w:rsidRPr="00D2479A" w:rsidRDefault="00A07B68" w:rsidP="008D39CD">
            <w:pPr>
              <w:spacing w:beforeLines="40" w:before="96" w:afterLines="40" w:after="96" w:line="240" w:lineRule="auto"/>
              <w:jc w:val="center"/>
              <w:rPr>
                <w:rFonts w:cs="Calibri"/>
                <w:lang w:eastAsia="en-GB"/>
              </w:rPr>
            </w:pPr>
          </w:p>
        </w:tc>
        <w:tc>
          <w:tcPr>
            <w:tcW w:w="7578" w:type="dxa"/>
            <w:shd w:val="clear" w:color="auto" w:fill="auto"/>
          </w:tcPr>
          <w:p w14:paraId="56B514D2" w14:textId="77777777" w:rsidR="00A07B68" w:rsidRPr="00D2479A" w:rsidRDefault="00A07B68" w:rsidP="008D39CD">
            <w:pPr>
              <w:spacing w:beforeLines="40" w:before="96" w:afterLines="40" w:after="96" w:line="240" w:lineRule="auto"/>
              <w:rPr>
                <w:rFonts w:cs="Calibri"/>
                <w:bCs/>
              </w:rPr>
            </w:pPr>
            <w:r w:rsidRPr="00D2479A">
              <w:rPr>
                <w:rFonts w:cs="Calibri"/>
                <w:bCs/>
              </w:rPr>
              <w:t xml:space="preserve">The Board </w:t>
            </w:r>
            <w:r>
              <w:rPr>
                <w:rFonts w:cs="Calibri"/>
                <w:bCs/>
              </w:rPr>
              <w:t>noted the safeguarding update paper prepared by safeguarding lead, John Downes.</w:t>
            </w:r>
          </w:p>
        </w:tc>
        <w:tc>
          <w:tcPr>
            <w:tcW w:w="992" w:type="dxa"/>
            <w:shd w:val="clear" w:color="auto" w:fill="auto"/>
          </w:tcPr>
          <w:p w14:paraId="7BECA988" w14:textId="77777777" w:rsidR="00A07B68" w:rsidRPr="00D2479A" w:rsidRDefault="00A07B68" w:rsidP="008D39CD">
            <w:pPr>
              <w:spacing w:beforeLines="40" w:before="96" w:afterLines="40" w:after="96" w:line="240" w:lineRule="auto"/>
              <w:jc w:val="center"/>
              <w:rPr>
                <w:rFonts w:cs="Calibri"/>
                <w:lang w:eastAsia="en-GB"/>
              </w:rPr>
            </w:pPr>
          </w:p>
        </w:tc>
      </w:tr>
      <w:tr w:rsidR="00A07B68" w:rsidRPr="00197760" w14:paraId="03D32E88" w14:textId="77777777" w:rsidTr="008D39CD">
        <w:trPr>
          <w:jc w:val="center"/>
        </w:trPr>
        <w:tc>
          <w:tcPr>
            <w:tcW w:w="1277" w:type="dxa"/>
            <w:shd w:val="clear" w:color="auto" w:fill="BFBFBF" w:themeFill="background1" w:themeFillShade="BF"/>
          </w:tcPr>
          <w:p w14:paraId="0648EB8B" w14:textId="77777777" w:rsidR="00A07B68" w:rsidRPr="00197760" w:rsidRDefault="00A07B68" w:rsidP="008D39CD">
            <w:pPr>
              <w:spacing w:beforeLines="40" w:before="96" w:afterLines="40" w:after="96" w:line="240" w:lineRule="auto"/>
              <w:jc w:val="center"/>
              <w:rPr>
                <w:rFonts w:cs="Calibri"/>
                <w:b/>
                <w:lang w:eastAsia="en-GB"/>
              </w:rPr>
            </w:pPr>
            <w:r w:rsidRPr="00197760">
              <w:rPr>
                <w:rFonts w:cs="Calibri"/>
                <w:b/>
                <w:lang w:eastAsia="en-GB"/>
              </w:rPr>
              <w:t>2</w:t>
            </w:r>
            <w:r>
              <w:rPr>
                <w:rFonts w:cs="Calibri"/>
                <w:b/>
                <w:lang w:eastAsia="en-GB"/>
              </w:rPr>
              <w:t>2</w:t>
            </w:r>
          </w:p>
        </w:tc>
        <w:tc>
          <w:tcPr>
            <w:tcW w:w="7578" w:type="dxa"/>
            <w:shd w:val="clear" w:color="auto" w:fill="BFBFBF" w:themeFill="background1" w:themeFillShade="BF"/>
          </w:tcPr>
          <w:p w14:paraId="3680F6A2" w14:textId="77777777" w:rsidR="00A07B68" w:rsidRPr="00197760" w:rsidRDefault="00A07B68" w:rsidP="008D39CD">
            <w:pPr>
              <w:spacing w:beforeLines="40" w:before="96" w:afterLines="40" w:after="96" w:line="240" w:lineRule="auto"/>
              <w:rPr>
                <w:rFonts w:cs="Calibri"/>
                <w:b/>
                <w:bCs/>
              </w:rPr>
            </w:pPr>
            <w:r w:rsidRPr="00197760">
              <w:rPr>
                <w:rFonts w:cs="Calibri"/>
                <w:b/>
                <w:bCs/>
              </w:rPr>
              <w:t>Fraud</w:t>
            </w:r>
          </w:p>
        </w:tc>
        <w:tc>
          <w:tcPr>
            <w:tcW w:w="992" w:type="dxa"/>
            <w:shd w:val="clear" w:color="auto" w:fill="BFBFBF" w:themeFill="background1" w:themeFillShade="BF"/>
          </w:tcPr>
          <w:p w14:paraId="0C82751A"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2161C6D8" w14:textId="77777777" w:rsidTr="008D39CD">
        <w:trPr>
          <w:jc w:val="center"/>
        </w:trPr>
        <w:tc>
          <w:tcPr>
            <w:tcW w:w="1277" w:type="dxa"/>
            <w:shd w:val="clear" w:color="auto" w:fill="auto"/>
          </w:tcPr>
          <w:p w14:paraId="57ACC0D7"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196EE31B" w14:textId="77777777" w:rsidR="00A07B68" w:rsidRPr="00197760" w:rsidRDefault="00A07B68" w:rsidP="008D39CD">
            <w:pPr>
              <w:spacing w:beforeLines="40" w:before="96" w:afterLines="40" w:after="96" w:line="240" w:lineRule="auto"/>
              <w:rPr>
                <w:rFonts w:cs="Calibri"/>
                <w:b/>
                <w:bCs/>
              </w:rPr>
            </w:pPr>
            <w:r>
              <w:rPr>
                <w:rFonts w:cs="Calibri"/>
                <w:bCs/>
              </w:rPr>
              <w:t>There were no incidents of fraud to report.</w:t>
            </w:r>
          </w:p>
        </w:tc>
        <w:tc>
          <w:tcPr>
            <w:tcW w:w="992" w:type="dxa"/>
            <w:shd w:val="clear" w:color="auto" w:fill="auto"/>
          </w:tcPr>
          <w:p w14:paraId="4E0B44F8"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36840C40" w14:textId="77777777" w:rsidTr="008D39CD">
        <w:trPr>
          <w:jc w:val="center"/>
        </w:trPr>
        <w:tc>
          <w:tcPr>
            <w:tcW w:w="1277" w:type="dxa"/>
            <w:shd w:val="clear" w:color="auto" w:fill="BFBFBF" w:themeFill="background1" w:themeFillShade="BF"/>
          </w:tcPr>
          <w:p w14:paraId="3F1623C3"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23</w:t>
            </w:r>
          </w:p>
        </w:tc>
        <w:tc>
          <w:tcPr>
            <w:tcW w:w="7578" w:type="dxa"/>
            <w:shd w:val="clear" w:color="auto" w:fill="BFBFBF" w:themeFill="background1" w:themeFillShade="BF"/>
          </w:tcPr>
          <w:p w14:paraId="4F66BAC4" w14:textId="77777777" w:rsidR="00A07B68" w:rsidRPr="00197760" w:rsidRDefault="00A07B68" w:rsidP="008D39CD">
            <w:pPr>
              <w:spacing w:beforeLines="40" w:before="96" w:afterLines="40" w:after="96" w:line="240" w:lineRule="auto"/>
              <w:rPr>
                <w:rFonts w:cs="Calibri"/>
                <w:b/>
                <w:bCs/>
              </w:rPr>
            </w:pPr>
            <w:r>
              <w:rPr>
                <w:rFonts w:cs="Calibri"/>
                <w:b/>
                <w:bCs/>
              </w:rPr>
              <w:t xml:space="preserve">Data </w:t>
            </w:r>
            <w:r w:rsidRPr="00197760">
              <w:rPr>
                <w:rFonts w:cs="Calibri"/>
                <w:b/>
                <w:bCs/>
              </w:rPr>
              <w:t>Security Breaches</w:t>
            </w:r>
          </w:p>
        </w:tc>
        <w:tc>
          <w:tcPr>
            <w:tcW w:w="992" w:type="dxa"/>
            <w:shd w:val="clear" w:color="auto" w:fill="BFBFBF" w:themeFill="background1" w:themeFillShade="BF"/>
          </w:tcPr>
          <w:p w14:paraId="3317E39F"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32FED27F" w14:textId="77777777" w:rsidTr="008D39CD">
        <w:trPr>
          <w:jc w:val="center"/>
        </w:trPr>
        <w:tc>
          <w:tcPr>
            <w:tcW w:w="1277" w:type="dxa"/>
            <w:shd w:val="clear" w:color="auto" w:fill="auto"/>
          </w:tcPr>
          <w:p w14:paraId="02D6C3A7"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041C8D54" w14:textId="77777777" w:rsidR="00A07B68" w:rsidRPr="000F6301" w:rsidRDefault="00A07B68" w:rsidP="008D39CD">
            <w:pPr>
              <w:spacing w:beforeLines="40" w:before="96" w:afterLines="40" w:after="96" w:line="240" w:lineRule="auto"/>
              <w:rPr>
                <w:rFonts w:cs="Calibri"/>
                <w:bCs/>
              </w:rPr>
            </w:pPr>
            <w:r>
              <w:rPr>
                <w:rFonts w:cs="Calibri"/>
                <w:bCs/>
              </w:rPr>
              <w:t>There were no data security breaches or near misses to report.</w:t>
            </w:r>
          </w:p>
        </w:tc>
        <w:tc>
          <w:tcPr>
            <w:tcW w:w="992" w:type="dxa"/>
            <w:shd w:val="clear" w:color="auto" w:fill="auto"/>
          </w:tcPr>
          <w:p w14:paraId="566670B6"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48766A23" w14:textId="77777777" w:rsidTr="008D39CD">
        <w:trPr>
          <w:jc w:val="center"/>
        </w:trPr>
        <w:tc>
          <w:tcPr>
            <w:tcW w:w="1277" w:type="dxa"/>
            <w:shd w:val="clear" w:color="auto" w:fill="BFBFBF" w:themeFill="background1" w:themeFillShade="BF"/>
          </w:tcPr>
          <w:p w14:paraId="74DE1B44" w14:textId="77777777" w:rsidR="00A07B68" w:rsidRPr="00197760" w:rsidRDefault="00A07B68" w:rsidP="008D39CD">
            <w:pPr>
              <w:spacing w:beforeLines="40" w:before="96" w:afterLines="40" w:after="96" w:line="240" w:lineRule="auto"/>
              <w:jc w:val="center"/>
              <w:rPr>
                <w:rFonts w:cs="Calibri"/>
                <w:b/>
                <w:lang w:eastAsia="en-GB"/>
              </w:rPr>
            </w:pPr>
            <w:r>
              <w:rPr>
                <w:rFonts w:cs="Calibri"/>
                <w:b/>
                <w:lang w:eastAsia="en-GB"/>
              </w:rPr>
              <w:t>24</w:t>
            </w:r>
          </w:p>
        </w:tc>
        <w:tc>
          <w:tcPr>
            <w:tcW w:w="7578" w:type="dxa"/>
            <w:shd w:val="clear" w:color="auto" w:fill="BFBFBF" w:themeFill="background1" w:themeFillShade="BF"/>
          </w:tcPr>
          <w:p w14:paraId="07C8E456" w14:textId="77777777" w:rsidR="00A07B68" w:rsidRPr="00197760" w:rsidRDefault="00A07B68" w:rsidP="008D39CD">
            <w:pPr>
              <w:spacing w:beforeLines="40" w:before="96" w:afterLines="40" w:after="96" w:line="240" w:lineRule="auto"/>
              <w:rPr>
                <w:rFonts w:cs="Calibri"/>
                <w:b/>
                <w:bCs/>
              </w:rPr>
            </w:pPr>
            <w:r w:rsidRPr="00197760">
              <w:rPr>
                <w:rFonts w:cs="Calibri"/>
                <w:b/>
                <w:bCs/>
              </w:rPr>
              <w:t>Future Meetings and Events</w:t>
            </w:r>
          </w:p>
        </w:tc>
        <w:tc>
          <w:tcPr>
            <w:tcW w:w="992" w:type="dxa"/>
            <w:shd w:val="clear" w:color="auto" w:fill="BFBFBF" w:themeFill="background1" w:themeFillShade="BF"/>
          </w:tcPr>
          <w:p w14:paraId="40EC689F" w14:textId="77777777" w:rsidR="00A07B68" w:rsidRPr="00197760" w:rsidRDefault="00A07B68" w:rsidP="008D39CD">
            <w:pPr>
              <w:spacing w:beforeLines="40" w:before="96" w:afterLines="40" w:after="96" w:line="240" w:lineRule="auto"/>
              <w:jc w:val="center"/>
              <w:rPr>
                <w:rFonts w:cs="Calibri"/>
                <w:b/>
                <w:lang w:eastAsia="en-GB"/>
              </w:rPr>
            </w:pPr>
          </w:p>
        </w:tc>
      </w:tr>
      <w:tr w:rsidR="00A07B68" w:rsidRPr="00197760" w14:paraId="38640C40" w14:textId="77777777" w:rsidTr="008D39CD">
        <w:trPr>
          <w:jc w:val="center"/>
        </w:trPr>
        <w:tc>
          <w:tcPr>
            <w:tcW w:w="1277" w:type="dxa"/>
            <w:shd w:val="clear" w:color="auto" w:fill="auto"/>
          </w:tcPr>
          <w:p w14:paraId="01D29A68" w14:textId="77777777" w:rsidR="00A07B68" w:rsidRPr="00197760" w:rsidRDefault="00A07B68" w:rsidP="008D39CD">
            <w:pPr>
              <w:spacing w:beforeLines="40" w:before="96" w:afterLines="40" w:after="96" w:line="240" w:lineRule="auto"/>
              <w:jc w:val="center"/>
              <w:rPr>
                <w:rFonts w:cs="Calibri"/>
                <w:b/>
                <w:lang w:eastAsia="en-GB"/>
              </w:rPr>
            </w:pPr>
          </w:p>
        </w:tc>
        <w:tc>
          <w:tcPr>
            <w:tcW w:w="7578" w:type="dxa"/>
            <w:shd w:val="clear" w:color="auto" w:fill="auto"/>
          </w:tcPr>
          <w:p w14:paraId="077A4B85" w14:textId="77777777" w:rsidR="00A07B68" w:rsidRDefault="00A07B68" w:rsidP="008D39CD">
            <w:pPr>
              <w:spacing w:beforeLines="40" w:before="96" w:afterLines="40" w:after="96" w:line="240" w:lineRule="auto"/>
              <w:rPr>
                <w:rFonts w:cs="Calibri"/>
              </w:rPr>
            </w:pPr>
            <w:r>
              <w:rPr>
                <w:rFonts w:cs="Calibri"/>
              </w:rPr>
              <w:t>Board members were asked to send their availability for 2022 to MKH so that dates can be scheduled for the Board and Committee meetings.</w:t>
            </w:r>
          </w:p>
          <w:p w14:paraId="79AFE895" w14:textId="77777777" w:rsidR="00A07B68" w:rsidRPr="00197760" w:rsidRDefault="00A07B68" w:rsidP="008D39CD">
            <w:pPr>
              <w:spacing w:beforeLines="40" w:before="96" w:afterLines="40" w:after="96" w:line="240" w:lineRule="auto"/>
              <w:rPr>
                <w:rFonts w:cs="Calibri"/>
              </w:rPr>
            </w:pPr>
            <w:r>
              <w:rPr>
                <w:rFonts w:cs="Calibri"/>
              </w:rPr>
              <w:t>PWR thanked members for their time and contribution and closed the meeting.</w:t>
            </w:r>
          </w:p>
        </w:tc>
        <w:tc>
          <w:tcPr>
            <w:tcW w:w="992" w:type="dxa"/>
            <w:shd w:val="clear" w:color="auto" w:fill="auto"/>
          </w:tcPr>
          <w:p w14:paraId="6C7AA6F6" w14:textId="77777777" w:rsidR="00A07B68" w:rsidRPr="00197760" w:rsidRDefault="00A07B68" w:rsidP="008D39CD">
            <w:pPr>
              <w:spacing w:beforeLines="40" w:before="96" w:afterLines="40" w:after="96" w:line="240" w:lineRule="auto"/>
              <w:jc w:val="center"/>
              <w:rPr>
                <w:rFonts w:cs="Calibri"/>
                <w:b/>
                <w:lang w:eastAsia="en-GB"/>
              </w:rPr>
            </w:pPr>
          </w:p>
        </w:tc>
      </w:tr>
    </w:tbl>
    <w:p w14:paraId="7136C7D7" w14:textId="77777777" w:rsidR="00A07B68" w:rsidRPr="005E1FE2" w:rsidRDefault="00A07B68" w:rsidP="00A07B68">
      <w:pPr>
        <w:tabs>
          <w:tab w:val="left" w:pos="2670"/>
        </w:tabs>
        <w:spacing w:beforeLines="40" w:before="96" w:afterLines="40" w:after="96" w:line="240" w:lineRule="auto"/>
        <w:contextualSpacing/>
        <w:rPr>
          <w:rFonts w:cs="Calibri"/>
          <w:bCs/>
          <w:sz w:val="24"/>
          <w:szCs w:val="24"/>
        </w:rPr>
      </w:pPr>
    </w:p>
    <w:p w14:paraId="5D9D8614" w14:textId="77777777" w:rsidR="00A07B68" w:rsidRPr="005E1FE2" w:rsidRDefault="00A07B68" w:rsidP="00A07B68">
      <w:pPr>
        <w:tabs>
          <w:tab w:val="left" w:pos="2670"/>
        </w:tabs>
        <w:spacing w:beforeLines="40" w:before="96" w:afterLines="40" w:after="96" w:line="240" w:lineRule="auto"/>
        <w:contextualSpacing/>
        <w:rPr>
          <w:rFonts w:cs="Calibri"/>
          <w:bCs/>
          <w:sz w:val="24"/>
          <w:szCs w:val="24"/>
        </w:rPr>
      </w:pPr>
    </w:p>
    <w:tbl>
      <w:tblPr>
        <w:tblW w:w="98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7065"/>
        <w:gridCol w:w="992"/>
      </w:tblGrid>
      <w:tr w:rsidR="00A07B68" w:rsidRPr="00197760" w14:paraId="5C662B96" w14:textId="77777777" w:rsidTr="008D39CD">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D9A95" w14:textId="77777777" w:rsidR="00A07B68" w:rsidRPr="008751B6" w:rsidRDefault="00A07B68" w:rsidP="008D39CD">
            <w:pPr>
              <w:pStyle w:val="Body"/>
              <w:tabs>
                <w:tab w:val="left" w:pos="2670"/>
              </w:tabs>
              <w:spacing w:beforeLines="40" w:before="96" w:afterLines="40" w:after="96" w:line="240" w:lineRule="auto"/>
              <w:contextualSpacing/>
              <w:jc w:val="center"/>
            </w:pPr>
            <w:r w:rsidRPr="008751B6">
              <w:rPr>
                <w:b/>
                <w:bCs/>
              </w:rPr>
              <w:t>Item</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046DC" w14:textId="77777777" w:rsidR="00A07B68" w:rsidRPr="008751B6" w:rsidRDefault="00A07B68" w:rsidP="008D39CD">
            <w:pPr>
              <w:tabs>
                <w:tab w:val="left" w:pos="2670"/>
              </w:tabs>
              <w:spacing w:beforeLines="40" w:before="96" w:afterLines="40" w:after="96" w:line="240" w:lineRule="auto"/>
              <w:contextualSpacing/>
              <w:jc w:val="center"/>
              <w:rPr>
                <w:rFonts w:cs="Calibri"/>
                <w:b/>
                <w:bCs/>
                <w:u w:val="single"/>
              </w:rPr>
            </w:pPr>
            <w:r w:rsidRPr="008751B6">
              <w:rPr>
                <w:b/>
                <w:bCs/>
              </w:rPr>
              <w:t xml:space="preserve">Actions - </w:t>
            </w:r>
            <w:r>
              <w:rPr>
                <w:b/>
                <w:bCs/>
              </w:rPr>
              <w:t>14</w:t>
            </w:r>
            <w:r w:rsidRPr="008751B6">
              <w:rPr>
                <w:rFonts w:cs="Calibri"/>
                <w:b/>
                <w:bCs/>
                <w:vertAlign w:val="superscript"/>
              </w:rPr>
              <w:t>th</w:t>
            </w:r>
            <w:r>
              <w:rPr>
                <w:rFonts w:cs="Calibri"/>
                <w:b/>
                <w:bCs/>
              </w:rPr>
              <w:t xml:space="preserve"> October 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FB1BCC" w14:textId="77777777" w:rsidR="00A07B68" w:rsidRPr="008751B6" w:rsidRDefault="00A07B68" w:rsidP="008D39CD">
            <w:pPr>
              <w:pStyle w:val="Body"/>
              <w:tabs>
                <w:tab w:val="left" w:pos="2670"/>
              </w:tabs>
              <w:spacing w:beforeLines="40" w:before="96" w:afterLines="40" w:after="96" w:line="240" w:lineRule="auto"/>
              <w:contextualSpacing/>
              <w:jc w:val="center"/>
            </w:pPr>
            <w:r w:rsidRPr="008751B6">
              <w:rPr>
                <w:b/>
                <w:bCs/>
              </w:rPr>
              <w:t>Who</w:t>
            </w:r>
          </w:p>
        </w:tc>
      </w:tr>
      <w:tr w:rsidR="00A07B68" w:rsidRPr="00197760" w14:paraId="0295BD72" w14:textId="77777777" w:rsidTr="008D39CD">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30876" w14:textId="77777777" w:rsidR="00A07B68" w:rsidRDefault="00A07B68" w:rsidP="008D39CD">
            <w:pPr>
              <w:pStyle w:val="Body"/>
              <w:tabs>
                <w:tab w:val="left" w:pos="2670"/>
              </w:tabs>
              <w:spacing w:beforeLines="40" w:before="96" w:afterLines="40" w:after="96" w:line="240" w:lineRule="auto"/>
              <w:contextualSpacing/>
              <w:jc w:val="center"/>
              <w:rPr>
                <w:bCs/>
              </w:rPr>
            </w:pPr>
            <w:r>
              <w:rPr>
                <w:bCs/>
              </w:rPr>
              <w:lastRenderedPageBreak/>
              <w:t>CEO Report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887115" w14:textId="77777777" w:rsidR="00A07B68" w:rsidRPr="003265CC" w:rsidRDefault="00A07B68" w:rsidP="008D39CD">
            <w:pPr>
              <w:spacing w:beforeLines="40" w:before="96" w:afterLines="40" w:after="96"/>
            </w:pPr>
            <w:r w:rsidRPr="003265CC">
              <w:t xml:space="preserve">Link to appendices on </w:t>
            </w:r>
            <w:proofErr w:type="spellStart"/>
            <w:r w:rsidRPr="003265CC">
              <w:t>Govenda</w:t>
            </w:r>
            <w:proofErr w:type="spellEnd"/>
            <w:r w:rsidRPr="003265CC">
              <w:t xml:space="preserve"> rather than add the documents to minimise length of papers when downloaded/ printed.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700C7" w14:textId="77777777" w:rsidR="00A07B68" w:rsidRDefault="00A07B68" w:rsidP="008D39CD">
            <w:pPr>
              <w:pStyle w:val="Body"/>
              <w:tabs>
                <w:tab w:val="left" w:pos="2670"/>
              </w:tabs>
              <w:spacing w:beforeLines="40" w:before="96" w:afterLines="40" w:after="96" w:line="240" w:lineRule="auto"/>
              <w:contextualSpacing/>
              <w:jc w:val="center"/>
              <w:rPr>
                <w:bCs/>
              </w:rPr>
            </w:pPr>
            <w:r>
              <w:rPr>
                <w:bCs/>
              </w:rPr>
              <w:t>MKH</w:t>
            </w:r>
          </w:p>
        </w:tc>
      </w:tr>
      <w:tr w:rsidR="00A07B68" w:rsidRPr="00197760" w14:paraId="389C5324" w14:textId="77777777" w:rsidTr="008D39CD">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16826" w14:textId="77777777" w:rsidR="00A07B68" w:rsidRPr="00803A62" w:rsidRDefault="00A07B68" w:rsidP="008D39CD">
            <w:pPr>
              <w:pStyle w:val="Body"/>
              <w:tabs>
                <w:tab w:val="left" w:pos="2670"/>
              </w:tabs>
              <w:spacing w:beforeLines="40" w:before="96" w:afterLines="40" w:after="96" w:line="240" w:lineRule="auto"/>
              <w:contextualSpacing/>
              <w:jc w:val="center"/>
              <w:rPr>
                <w:bCs/>
              </w:rPr>
            </w:pPr>
            <w:r>
              <w:rPr>
                <w:bCs/>
              </w:rPr>
              <w:t>Fit and Fed Summer Update</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55A50" w14:textId="77777777" w:rsidR="00A07B68" w:rsidRPr="00FD21FC" w:rsidRDefault="00FD21FC" w:rsidP="008D39CD">
            <w:pPr>
              <w:spacing w:beforeLines="40" w:before="96" w:afterLines="40" w:after="96"/>
              <w:rPr>
                <w:rFonts w:asciiTheme="minorHAnsi" w:hAnsiTheme="minorHAnsi" w:cstheme="minorHAnsi"/>
              </w:rPr>
            </w:pPr>
            <w:r w:rsidRPr="00FD21FC">
              <w:t>JS to explore the potential for a report on best-practice procurement methods for HAF, working with Birmingham and/or Newcastle.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69E1B" w14:textId="77777777" w:rsidR="00A07B68" w:rsidRPr="00803A62" w:rsidRDefault="00A07B68" w:rsidP="008D39CD">
            <w:pPr>
              <w:pStyle w:val="Body"/>
              <w:tabs>
                <w:tab w:val="left" w:pos="2670"/>
              </w:tabs>
              <w:spacing w:beforeLines="40" w:before="96" w:afterLines="40" w:after="96" w:line="240" w:lineRule="auto"/>
              <w:contextualSpacing/>
              <w:jc w:val="center"/>
              <w:rPr>
                <w:bCs/>
              </w:rPr>
            </w:pPr>
            <w:r w:rsidRPr="00FD21FC">
              <w:rPr>
                <w:bCs/>
                <w:color w:val="auto"/>
              </w:rPr>
              <w:t>JS</w:t>
            </w:r>
          </w:p>
        </w:tc>
      </w:tr>
      <w:tr w:rsidR="00A07B68" w:rsidRPr="00197760" w14:paraId="28F1FC1F" w14:textId="77777777" w:rsidTr="008D39CD">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E640B" w14:textId="77777777" w:rsidR="00A07B68" w:rsidRPr="003749F2" w:rsidRDefault="00A07B68" w:rsidP="008D39CD">
            <w:pPr>
              <w:pStyle w:val="Body"/>
              <w:tabs>
                <w:tab w:val="left" w:pos="2670"/>
              </w:tabs>
              <w:spacing w:beforeLines="40" w:before="96" w:afterLines="40" w:after="96" w:line="240" w:lineRule="auto"/>
              <w:contextualSpacing/>
              <w:jc w:val="center"/>
              <w:rPr>
                <w:bCs/>
                <w:highlight w:val="yellow"/>
              </w:rPr>
            </w:pPr>
            <w:r w:rsidRPr="003265CC">
              <w:rPr>
                <w:bCs/>
              </w:rPr>
              <w:t>Audit Committee Report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0DD46" w14:textId="77777777" w:rsidR="00A07B68" w:rsidRPr="003265CC" w:rsidRDefault="00A07B68" w:rsidP="008D39CD">
            <w:pPr>
              <w:spacing w:beforeLines="40" w:before="96" w:afterLines="40" w:after="96"/>
              <w:rPr>
                <w:rFonts w:asciiTheme="minorHAnsi" w:hAnsiTheme="minorHAnsi" w:cstheme="minorHAnsi"/>
              </w:rPr>
            </w:pPr>
            <w:r w:rsidRPr="003265CC">
              <w:t>Add new trustees to Board Members shared OneDrive folder.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5BA1E" w14:textId="77777777" w:rsidR="00A07B68" w:rsidRPr="003749F2" w:rsidRDefault="00A07B68" w:rsidP="008D39CD">
            <w:pPr>
              <w:pStyle w:val="Body"/>
              <w:tabs>
                <w:tab w:val="left" w:pos="2670"/>
              </w:tabs>
              <w:spacing w:beforeLines="40" w:before="96" w:afterLines="40" w:after="96" w:line="240" w:lineRule="auto"/>
              <w:contextualSpacing/>
              <w:jc w:val="center"/>
              <w:rPr>
                <w:bCs/>
                <w:highlight w:val="yellow"/>
              </w:rPr>
            </w:pPr>
            <w:r w:rsidRPr="003265CC">
              <w:rPr>
                <w:bCs/>
              </w:rPr>
              <w:t>MKH</w:t>
            </w:r>
          </w:p>
        </w:tc>
      </w:tr>
      <w:tr w:rsidR="00A07B68" w:rsidRPr="00197760" w14:paraId="56767BCF" w14:textId="77777777" w:rsidTr="008D39CD">
        <w:trPr>
          <w:trHeight w:val="52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20867" w14:textId="77777777" w:rsidR="00A07B68" w:rsidRPr="00C37C3E" w:rsidRDefault="00A07B68" w:rsidP="008D39CD">
            <w:pPr>
              <w:tabs>
                <w:tab w:val="left" w:pos="2670"/>
              </w:tabs>
              <w:spacing w:beforeLines="40" w:before="96" w:afterLines="40" w:after="96" w:line="240" w:lineRule="auto"/>
              <w:contextualSpacing/>
              <w:jc w:val="center"/>
              <w:rPr>
                <w:rFonts w:cs="Calibri"/>
                <w:bCs/>
                <w:color w:val="000000"/>
                <w:sz w:val="20"/>
                <w:szCs w:val="20"/>
                <w:u w:color="000000"/>
                <w:bdr w:val="nil"/>
                <w:lang w:eastAsia="en-GB"/>
                <w14:textOutline w14:w="0" w14:cap="flat" w14:cmpd="sng" w14:algn="ctr">
                  <w14:noFill/>
                  <w14:prstDash w14:val="solid"/>
                  <w14:bevel/>
                </w14:textOutline>
              </w:rPr>
            </w:pPr>
            <w:r>
              <w:rPr>
                <w:rFonts w:cs="Calibri"/>
                <w:bCs/>
                <w:color w:val="000000"/>
                <w:sz w:val="20"/>
                <w:szCs w:val="20"/>
                <w:u w:color="000000"/>
                <w:bdr w:val="nil"/>
                <w:lang w:eastAsia="en-GB"/>
                <w14:textOutline w14:w="0" w14:cap="flat" w14:cmpd="sng" w14:algn="ctr">
                  <w14:noFill/>
                  <w14:prstDash w14:val="solid"/>
                  <w14:bevel/>
                </w14:textOutline>
              </w:rPr>
              <w:t>Audit Committee Report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59E93AC6" w14:textId="77777777" w:rsidR="00A07B68" w:rsidRPr="003265CC" w:rsidRDefault="00A07B68" w:rsidP="008D39CD">
            <w:pPr>
              <w:pStyle w:val="Body"/>
              <w:spacing w:beforeLines="40" w:before="96" w:afterLines="40" w:after="96" w:line="240" w:lineRule="auto"/>
              <w:contextualSpacing/>
              <w:rPr>
                <w:bCs/>
              </w:rPr>
            </w:pPr>
            <w:r w:rsidRPr="003265CC">
              <w:t>Consider whether county lines should be addressed in safeguarding policies.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809239" w14:textId="77777777" w:rsidR="00A07B68" w:rsidRPr="005E7310" w:rsidRDefault="00A07B68" w:rsidP="008D39CD">
            <w:pPr>
              <w:tabs>
                <w:tab w:val="left" w:pos="2670"/>
              </w:tabs>
              <w:spacing w:beforeLines="40" w:before="96" w:afterLines="40" w:after="96" w:line="240" w:lineRule="auto"/>
              <w:contextualSpacing/>
              <w:jc w:val="center"/>
            </w:pPr>
            <w:r>
              <w:t>SF / John Downes</w:t>
            </w:r>
          </w:p>
        </w:tc>
      </w:tr>
      <w:tr w:rsidR="00A07B68" w:rsidRPr="00197760" w14:paraId="200B5F0F" w14:textId="77777777" w:rsidTr="008D39CD">
        <w:trPr>
          <w:trHeight w:val="52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88BA5" w14:textId="77777777" w:rsidR="00A07B68" w:rsidRDefault="00A07B68" w:rsidP="008D39CD">
            <w:pPr>
              <w:tabs>
                <w:tab w:val="left" w:pos="2670"/>
              </w:tabs>
              <w:spacing w:beforeLines="40" w:before="96" w:afterLines="40" w:after="96" w:line="240" w:lineRule="auto"/>
              <w:contextualSpacing/>
              <w:jc w:val="center"/>
              <w:rPr>
                <w:rFonts w:cs="Calibri"/>
                <w:bCs/>
              </w:rPr>
            </w:pPr>
            <w:r w:rsidRPr="00C37C3E">
              <w:rPr>
                <w:rFonts w:cs="Calibri"/>
                <w:bCs/>
              </w:rPr>
              <w:t>Minutes and Actions of the</w:t>
            </w:r>
          </w:p>
          <w:p w14:paraId="1D91EB72" w14:textId="77777777" w:rsidR="00A07B68" w:rsidRPr="00C37C3E" w:rsidRDefault="00A07B68" w:rsidP="008D39CD">
            <w:pPr>
              <w:tabs>
                <w:tab w:val="left" w:pos="2670"/>
              </w:tabs>
              <w:spacing w:beforeLines="40" w:before="96" w:afterLines="40" w:after="96" w:line="240" w:lineRule="auto"/>
              <w:contextualSpacing/>
              <w:jc w:val="center"/>
              <w:rPr>
                <w:rFonts w:cs="Calibri"/>
                <w:bCs/>
                <w:color w:val="000000"/>
                <w:sz w:val="20"/>
                <w:szCs w:val="20"/>
                <w:u w:color="000000"/>
                <w:bdr w:val="nil"/>
                <w:lang w:eastAsia="en-GB"/>
                <w14:textOutline w14:w="0" w14:cap="flat" w14:cmpd="sng" w14:algn="ctr">
                  <w14:noFill/>
                  <w14:prstDash w14:val="solid"/>
                  <w14:bevel/>
                </w14:textOutline>
              </w:rPr>
            </w:pPr>
            <w:r w:rsidRPr="00C37C3E">
              <w:rPr>
                <w:rFonts w:cs="Calibri"/>
                <w:bCs/>
              </w:rPr>
              <w:t xml:space="preserve"> Last Meeting</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0202383A" w14:textId="77777777" w:rsidR="00A07B68" w:rsidRPr="001850EB" w:rsidRDefault="00A07B68" w:rsidP="008D39CD">
            <w:pPr>
              <w:pStyle w:val="Body"/>
              <w:spacing w:beforeLines="40" w:before="96" w:afterLines="40" w:after="96" w:line="240" w:lineRule="auto"/>
              <w:contextualSpacing/>
            </w:pPr>
            <w:r w:rsidRPr="000955CF">
              <w:rPr>
                <w:bCs/>
              </w:rPr>
              <w:t>Arrange for trustees to complete the safeguarding training and add a follow up session to the forward plan.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3CB4F" w14:textId="77777777" w:rsidR="00A07B68" w:rsidRPr="005E7310" w:rsidRDefault="00A07B68" w:rsidP="008D39CD">
            <w:pPr>
              <w:tabs>
                <w:tab w:val="left" w:pos="2670"/>
              </w:tabs>
              <w:spacing w:beforeLines="40" w:before="96" w:afterLines="40" w:after="96" w:line="240" w:lineRule="auto"/>
              <w:contextualSpacing/>
              <w:jc w:val="center"/>
            </w:pPr>
            <w:r w:rsidRPr="000955CF">
              <w:t>MKH</w:t>
            </w:r>
          </w:p>
        </w:tc>
      </w:tr>
    </w:tbl>
    <w:p w14:paraId="6F4A8642" w14:textId="77777777" w:rsidR="00A07B68" w:rsidRPr="00197760" w:rsidRDefault="00A07B68" w:rsidP="00A07B68">
      <w:pPr>
        <w:tabs>
          <w:tab w:val="left" w:pos="2670"/>
        </w:tabs>
        <w:spacing w:beforeLines="40" w:before="96" w:afterLines="40" w:after="96" w:line="240" w:lineRule="auto"/>
        <w:contextualSpacing/>
        <w:rPr>
          <w:rFonts w:cs="Calibri"/>
          <w:b/>
          <w:bCs/>
          <w:u w:val="single"/>
        </w:rPr>
      </w:pPr>
    </w:p>
    <w:p w14:paraId="190D7A94" w14:textId="77777777" w:rsidR="00E56B40" w:rsidRDefault="00E56B40"/>
    <w:sectPr w:rsidR="00E56B40" w:rsidSect="005B796F">
      <w:headerReference w:type="default" r:id="rId9"/>
      <w:footerReference w:type="default" r:id="rId10"/>
      <w:pgSz w:w="11906" w:h="16838"/>
      <w:pgMar w:top="1418" w:right="1440" w:bottom="1440" w:left="144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0B0B3" w14:textId="77777777" w:rsidR="00D93EA1" w:rsidRDefault="00D93EA1">
      <w:pPr>
        <w:spacing w:after="0" w:line="240" w:lineRule="auto"/>
      </w:pPr>
      <w:r>
        <w:separator/>
      </w:r>
    </w:p>
  </w:endnote>
  <w:endnote w:type="continuationSeparator" w:id="0">
    <w:p w14:paraId="57C3EBDF" w14:textId="77777777" w:rsidR="00D93EA1" w:rsidRDefault="00D9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450857"/>
      <w:docPartObj>
        <w:docPartGallery w:val="Page Numbers (Bottom of Page)"/>
        <w:docPartUnique/>
      </w:docPartObj>
    </w:sdtPr>
    <w:sdtEndPr>
      <w:rPr>
        <w:noProof/>
      </w:rPr>
    </w:sdtEndPr>
    <w:sdtContent>
      <w:p w14:paraId="44759202" w14:textId="77777777" w:rsidR="00050234" w:rsidRDefault="00A07B68">
        <w:pPr>
          <w:pStyle w:val="Footer"/>
          <w:jc w:val="right"/>
        </w:pPr>
        <w:r>
          <w:fldChar w:fldCharType="begin"/>
        </w:r>
        <w:r>
          <w:instrText xml:space="preserve"> PAGE   \* MERGEFORMAT </w:instrText>
        </w:r>
        <w:r>
          <w:fldChar w:fldCharType="separate"/>
        </w:r>
        <w:r w:rsidR="00E45F2F">
          <w:rPr>
            <w:noProof/>
          </w:rPr>
          <w:t>9</w:t>
        </w:r>
        <w:r>
          <w:rPr>
            <w:noProof/>
          </w:rPr>
          <w:fldChar w:fldCharType="end"/>
        </w:r>
      </w:p>
    </w:sdtContent>
  </w:sdt>
  <w:p w14:paraId="6D6F40AC" w14:textId="77777777" w:rsidR="00050234" w:rsidRPr="002461FE" w:rsidRDefault="00D93EA1" w:rsidP="002461FE">
    <w:pPr>
      <w:pStyle w:val="Footer"/>
      <w:rPr>
        <w:i/>
        <w:iCs/>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3AF18" w14:textId="77777777" w:rsidR="00D93EA1" w:rsidRDefault="00D93EA1">
      <w:pPr>
        <w:spacing w:after="0" w:line="240" w:lineRule="auto"/>
      </w:pPr>
      <w:r>
        <w:separator/>
      </w:r>
    </w:p>
  </w:footnote>
  <w:footnote w:type="continuationSeparator" w:id="0">
    <w:p w14:paraId="11BFBCC4" w14:textId="77777777" w:rsidR="00D93EA1" w:rsidRDefault="00D93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D39F5" w14:textId="7CE868FA" w:rsidR="00050234" w:rsidRPr="00772797" w:rsidRDefault="00D93EA1">
    <w:pPr>
      <w:pStyle w:val="Header"/>
      <w:rPr>
        <w:noProof/>
        <w:lang w:val="en-GB" w:eastAsia="en-GB"/>
      </w:rPr>
    </w:pPr>
    <w:sdt>
      <w:sdtPr>
        <w:rPr>
          <w:noProof/>
          <w:lang w:val="en-GB" w:eastAsia="en-GB"/>
        </w:rPr>
        <w:id w:val="1204368733"/>
        <w:docPartObj>
          <w:docPartGallery w:val="Watermarks"/>
          <w:docPartUnique/>
        </w:docPartObj>
      </w:sdtPr>
      <w:sdtEndPr/>
      <w:sdtContent>
        <w:r>
          <w:rPr>
            <w:noProof/>
            <w:lang w:val="en-GB" w:eastAsia="en-GB"/>
          </w:rPr>
          <w:pict w14:anchorId="6FE7B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07B68">
      <w:rPr>
        <w:noProof/>
        <w:lang w:val="en-GB" w:eastAsia="en-GB"/>
      </w:rPr>
      <w:t>Minutes and Ac</w:t>
    </w:r>
    <w:r w:rsidR="00E45F2F">
      <w:rPr>
        <w:noProof/>
        <w:lang w:val="en-GB" w:eastAsia="en-GB"/>
      </w:rPr>
      <w:t>tions from Last Meeting</w:t>
    </w:r>
    <w:r w:rsidR="00E45F2F">
      <w:rPr>
        <w:noProof/>
        <w:lang w:val="en-GB" w:eastAsia="en-GB"/>
      </w:rPr>
      <w:tab/>
    </w:r>
    <w:r w:rsidR="00E45F2F">
      <w:rPr>
        <w:noProof/>
        <w:lang w:val="en-GB" w:eastAsia="en-GB"/>
      </w:rPr>
      <w:tab/>
      <w:t>Item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68"/>
    <w:rsid w:val="009D1F6C"/>
    <w:rsid w:val="00A07B68"/>
    <w:rsid w:val="00AB5451"/>
    <w:rsid w:val="00B37005"/>
    <w:rsid w:val="00D93EA1"/>
    <w:rsid w:val="00DF1B33"/>
    <w:rsid w:val="00E45F2F"/>
    <w:rsid w:val="00E56B40"/>
    <w:rsid w:val="00FD2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B2E867"/>
  <w15:chartTrackingRefBased/>
  <w15:docId w15:val="{EC216318-711F-42DB-A172-4DB9EF7F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B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B68"/>
    <w:pPr>
      <w:tabs>
        <w:tab w:val="center" w:pos="4513"/>
        <w:tab w:val="right" w:pos="9026"/>
      </w:tabs>
      <w:spacing w:after="0" w:line="240" w:lineRule="auto"/>
    </w:pPr>
    <w:rPr>
      <w:sz w:val="20"/>
      <w:szCs w:val="20"/>
      <w:lang w:val="en-US"/>
    </w:rPr>
  </w:style>
  <w:style w:type="character" w:customStyle="1" w:styleId="HeaderChar">
    <w:name w:val="Header Char"/>
    <w:basedOn w:val="DefaultParagraphFont"/>
    <w:link w:val="Header"/>
    <w:uiPriority w:val="99"/>
    <w:rsid w:val="00A07B68"/>
    <w:rPr>
      <w:rFonts w:ascii="Calibri" w:eastAsia="Calibri" w:hAnsi="Calibri" w:cs="Times New Roman"/>
      <w:sz w:val="20"/>
      <w:szCs w:val="20"/>
      <w:lang w:val="en-US"/>
    </w:rPr>
  </w:style>
  <w:style w:type="paragraph" w:styleId="Footer">
    <w:name w:val="footer"/>
    <w:basedOn w:val="Normal"/>
    <w:link w:val="FooterChar"/>
    <w:uiPriority w:val="99"/>
    <w:rsid w:val="00A07B68"/>
    <w:pPr>
      <w:tabs>
        <w:tab w:val="center" w:pos="4513"/>
        <w:tab w:val="right" w:pos="9026"/>
      </w:tabs>
      <w:spacing w:after="0" w:line="240" w:lineRule="auto"/>
    </w:pPr>
    <w:rPr>
      <w:sz w:val="20"/>
      <w:szCs w:val="20"/>
      <w:lang w:val="en-US"/>
    </w:rPr>
  </w:style>
  <w:style w:type="character" w:customStyle="1" w:styleId="FooterChar">
    <w:name w:val="Footer Char"/>
    <w:basedOn w:val="DefaultParagraphFont"/>
    <w:link w:val="Footer"/>
    <w:uiPriority w:val="99"/>
    <w:rsid w:val="00A07B68"/>
    <w:rPr>
      <w:rFonts w:ascii="Calibri" w:eastAsia="Calibri" w:hAnsi="Calibri" w:cs="Times New Roman"/>
      <w:sz w:val="20"/>
      <w:szCs w:val="20"/>
      <w:lang w:val="en-US"/>
    </w:rPr>
  </w:style>
  <w:style w:type="paragraph" w:customStyle="1" w:styleId="Body">
    <w:name w:val="Body"/>
    <w:rsid w:val="00A07B6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3" ma:contentTypeDescription="Create a new document." ma:contentTypeScope="" ma:versionID="b8e94ea67aa128c91f028d1ea4ffc73a">
  <xsd:schema xmlns:xsd="http://www.w3.org/2001/XMLSchema" xmlns:xs="http://www.w3.org/2001/XMLSchema" xmlns:p="http://schemas.microsoft.com/office/2006/metadata/properties" xmlns:ns2="baf9db07-c9ac-4ef7-964e-e86a4b73c923" xmlns:ns3="466190fe-a96a-4ad0-afdc-68b9082f2d8f" targetNamespace="http://schemas.microsoft.com/office/2006/metadata/properties" ma:root="true" ma:fieldsID="b7766b3d14321bede2f07de76d984353" ns2:_="" ns3:_="">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F2487-7155-404C-8403-CAD568553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15A58-F999-448E-85F8-E3CD28CD7066}">
  <ds:schemaRefs>
    <ds:schemaRef ds:uri="http://schemas.microsoft.com/sharepoint/v3/contenttype/forms"/>
  </ds:schemaRefs>
</ds:datastoreItem>
</file>

<file path=customXml/itemProps3.xml><?xml version="1.0" encoding="utf-8"?>
<ds:datastoreItem xmlns:ds="http://schemas.openxmlformats.org/officeDocument/2006/customXml" ds:itemID="{F8973C93-6DC4-471E-B493-846EE9E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Kay-Hough</dc:creator>
  <cp:keywords/>
  <dc:description/>
  <cp:lastModifiedBy>Mollie Kay-Hough</cp:lastModifiedBy>
  <cp:revision>3</cp:revision>
  <dcterms:created xsi:type="dcterms:W3CDTF">2021-11-14T15:53:00Z</dcterms:created>
  <dcterms:modified xsi:type="dcterms:W3CDTF">2021-11-26T09:24:00Z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ies>
</file>